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jpeg" ContentType="image/jpeg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Default Extension="png" ContentType="image/png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5"/>
        <w:rPr>
          <w:sz w:val="18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78"/>
        <w:gridCol w:w="4812"/>
      </w:tblGrid>
      <w:tr>
        <w:trPr>
          <w:trHeight w:val="301" w:hRule="atLeast"/>
        </w:trPr>
        <w:tc>
          <w:tcPr>
            <w:tcW w:w="4778" w:type="dxa"/>
            <w:tcBorders>
              <w:bottom w:val="single" w:sz="4" w:space="0" w:color="A7062C"/>
            </w:tcBorders>
          </w:tcPr>
          <w:p>
            <w:pPr>
              <w:pStyle w:val="TableParagraph"/>
              <w:rPr>
                <w:sz w:val="21"/>
              </w:rPr>
            </w:pPr>
            <w:bookmarkStart w:name="Frågor_svar_Digitalt samråd 11 mars 2021" w:id="1"/>
            <w:bookmarkEnd w:id="1"/>
            <w:r>
              <w:rPr/>
            </w:r>
            <w:r>
              <w:rPr>
                <w:sz w:val="21"/>
              </w:rPr>
              <w:t>Heidi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Pintamo,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utvecklingsledare</w:t>
            </w:r>
          </w:p>
        </w:tc>
        <w:tc>
          <w:tcPr>
            <w:tcW w:w="4812" w:type="dxa"/>
            <w:tcBorders>
              <w:bottom w:val="single" w:sz="4" w:space="0" w:color="A7062C"/>
            </w:tcBorders>
          </w:tcPr>
          <w:p>
            <w:pPr>
              <w:pStyle w:val="TableParagraph"/>
              <w:ind w:left="1666"/>
              <w:rPr>
                <w:sz w:val="21"/>
              </w:rPr>
            </w:pPr>
            <w:r>
              <w:rPr>
                <w:sz w:val="21"/>
              </w:rPr>
              <w:t>Dnr: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KS/2019:00054</w:t>
            </w:r>
          </w:p>
        </w:tc>
      </w:tr>
      <w:tr>
        <w:trPr>
          <w:trHeight w:val="1326" w:hRule="atLeast"/>
        </w:trPr>
        <w:tc>
          <w:tcPr>
            <w:tcW w:w="9590" w:type="dxa"/>
            <w:gridSpan w:val="2"/>
            <w:tcBorders>
              <w:top w:val="single" w:sz="4" w:space="0" w:color="A7062C"/>
              <w:bottom w:val="single" w:sz="4" w:space="0" w:color="A7062C"/>
            </w:tcBorders>
          </w:tcPr>
          <w:p>
            <w:pPr>
              <w:pStyle w:val="TableParagraph"/>
              <w:spacing w:line="278" w:lineRule="auto" w:before="134"/>
              <w:ind w:right="3705"/>
              <w:rPr>
                <w:sz w:val="21"/>
              </w:rPr>
            </w:pPr>
            <w:r>
              <w:rPr>
                <w:sz w:val="21"/>
              </w:rPr>
              <w:t>Frågor från digitalt samråd om samrådsförslag utvecklingsplan</w:t>
            </w:r>
            <w:r>
              <w:rPr>
                <w:spacing w:val="-56"/>
                <w:sz w:val="21"/>
              </w:rPr>
              <w:t> </w:t>
            </w:r>
            <w:r>
              <w:rPr>
                <w:sz w:val="21"/>
              </w:rPr>
              <w:t>Flemingsberg 11 mars 2021, samt svar på de frågor som ej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besvarades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under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samrådstillfället.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pStyle w:val="Heading1"/>
        <w:ind w:left="1248"/>
        <w:rPr>
          <w:rFonts w:ascii="Arial" w:hAnsi="Arial"/>
        </w:rPr>
      </w:pPr>
      <w:r>
        <w:rPr>
          <w:rFonts w:ascii="Arial" w:hAnsi="Arial"/>
        </w:rPr>
        <w:t>Digitalt</w:t>
      </w:r>
      <w:r>
        <w:rPr>
          <w:rFonts w:ascii="Arial" w:hAnsi="Arial"/>
          <w:spacing w:val="-3"/>
        </w:rPr>
        <w:t> </w:t>
      </w:r>
      <w:r>
        <w:rPr>
          <w:rFonts w:ascii="Arial" w:hAnsi="Arial"/>
        </w:rPr>
        <w:t>samråd</w:t>
      </w:r>
      <w:r>
        <w:rPr>
          <w:rFonts w:ascii="Arial" w:hAnsi="Arial"/>
          <w:spacing w:val="-1"/>
        </w:rPr>
        <w:t> </w:t>
      </w:r>
      <w:r>
        <w:rPr>
          <w:rFonts w:ascii="Arial" w:hAnsi="Arial"/>
        </w:rPr>
        <w:t>11</w:t>
      </w:r>
      <w:r>
        <w:rPr>
          <w:rFonts w:ascii="Arial" w:hAnsi="Arial"/>
          <w:spacing w:val="-2"/>
        </w:rPr>
        <w:t> </w:t>
      </w:r>
      <w:r>
        <w:rPr>
          <w:rFonts w:ascii="Arial" w:hAnsi="Arial"/>
        </w:rPr>
        <w:t>mars</w:t>
      </w:r>
      <w:r>
        <w:rPr>
          <w:rFonts w:ascii="Arial" w:hAnsi="Arial"/>
          <w:spacing w:val="-1"/>
        </w:rPr>
        <w:t> </w:t>
      </w:r>
      <w:r>
        <w:rPr>
          <w:rFonts w:ascii="Arial" w:hAnsi="Arial"/>
        </w:rPr>
        <w:t>2021</w:t>
      </w:r>
    </w:p>
    <w:p>
      <w:pPr>
        <w:pStyle w:val="BodyText"/>
        <w:spacing w:line="242" w:lineRule="auto" w:before="120"/>
        <w:ind w:left="1247" w:right="1278"/>
      </w:pPr>
      <w:r>
        <w:rPr/>
        <w:t>För att undvika smittspridning av Covid -19 ordnades ett digitalt samråd</w:t>
      </w:r>
      <w:r>
        <w:rPr>
          <w:spacing w:val="1"/>
        </w:rPr>
        <w:t> </w:t>
      </w:r>
      <w:r>
        <w:rPr/>
        <w:t>istället för ett fysiskt möte om samrådsförslag Utvecklingsplan regionala</w:t>
      </w:r>
      <w:r>
        <w:rPr>
          <w:spacing w:val="1"/>
        </w:rPr>
        <w:t> </w:t>
      </w:r>
      <w:r>
        <w:rPr/>
        <w:t>stadskärnan Flemingsberg. Samrådet ägde rum 11 mars 2021 via Botkyrka</w:t>
      </w:r>
      <w:r>
        <w:rPr>
          <w:spacing w:val="1"/>
        </w:rPr>
        <w:t> </w:t>
      </w:r>
      <w:r>
        <w:rPr/>
        <w:t>kommuns youtubekanal. Samrådsfilmen ligger kvar på Youtube, filmen</w:t>
      </w:r>
      <w:r>
        <w:rPr>
          <w:spacing w:val="1"/>
        </w:rPr>
        <w:t> </w:t>
      </w:r>
      <w:r>
        <w:rPr/>
        <w:t>börjar med en presentation av utvecklingsplanen, därefter kunde frågor</w:t>
      </w:r>
      <w:r>
        <w:rPr>
          <w:spacing w:val="1"/>
        </w:rPr>
        <w:t> </w:t>
      </w:r>
      <w:r>
        <w:rPr/>
        <w:t>ställas live, via en chatt. Sändningen hade 129 unika tittare. Elva av tittarna</w:t>
      </w:r>
      <w:r>
        <w:rPr>
          <w:spacing w:val="-57"/>
        </w:rPr>
        <w:t> </w:t>
      </w:r>
      <w:r>
        <w:rPr/>
        <w:t>valde att ställa frågor under chatten. Tre personer ställde 29 frågor, övriga</w:t>
      </w:r>
      <w:r>
        <w:rPr>
          <w:spacing w:val="1"/>
        </w:rPr>
        <w:t> </w:t>
      </w:r>
      <w:r>
        <w:rPr/>
        <w:t>åtta personer ställde 11 frågor. Nedan samtliga frågor, exakt som de var</w:t>
      </w:r>
      <w:r>
        <w:rPr>
          <w:spacing w:val="1"/>
        </w:rPr>
        <w:t> </w:t>
      </w:r>
      <w:r>
        <w:rPr/>
        <w:t>skrivna i chatten, samt svar eller hänvisning till var i sändningen svaret ges.</w:t>
      </w:r>
      <w:r>
        <w:rPr>
          <w:spacing w:val="-57"/>
        </w:rPr>
        <w:t> </w:t>
      </w:r>
      <w:r>
        <w:rPr/>
        <w:t>Lyssnarna ombads skicka in formella synpunkter via de formella kanalerna</w:t>
      </w:r>
      <w:r>
        <w:rPr>
          <w:spacing w:val="-57"/>
        </w:rPr>
        <w:t> </w:t>
      </w:r>
      <w:r>
        <w:rPr/>
        <w:t>för</w:t>
      </w:r>
      <w:r>
        <w:rPr>
          <w:spacing w:val="-2"/>
        </w:rPr>
        <w:t> </w:t>
      </w:r>
      <w:r>
        <w:rPr/>
        <w:t>att säkra</w:t>
      </w:r>
      <w:r>
        <w:rPr>
          <w:spacing w:val="-1"/>
        </w:rPr>
        <w:t> </w:t>
      </w:r>
      <w:r>
        <w:rPr/>
        <w:t>korrekt diarieföring.</w:t>
      </w:r>
    </w:p>
    <w:p>
      <w:pPr>
        <w:pStyle w:val="BodyText"/>
        <w:spacing w:before="2"/>
        <w:rPr>
          <w:sz w:val="25"/>
        </w:rPr>
      </w:pPr>
    </w:p>
    <w:p>
      <w:pPr>
        <w:pStyle w:val="Heading2"/>
        <w:rPr>
          <w:rFonts w:ascii="Arial" w:hAnsi="Arial"/>
        </w:rPr>
      </w:pPr>
      <w:r>
        <w:rPr>
          <w:rFonts w:ascii="Arial" w:hAnsi="Arial"/>
        </w:rPr>
        <w:t>Frågor</w:t>
      </w:r>
      <w:r>
        <w:rPr>
          <w:rFonts w:ascii="Arial" w:hAnsi="Arial"/>
          <w:spacing w:val="-3"/>
        </w:rPr>
        <w:t> </w:t>
      </w:r>
      <w:r>
        <w:rPr>
          <w:rFonts w:ascii="Arial" w:hAnsi="Arial"/>
        </w:rPr>
        <w:t>och</w:t>
      </w:r>
      <w:r>
        <w:rPr>
          <w:rFonts w:ascii="Arial" w:hAnsi="Arial"/>
          <w:spacing w:val="-3"/>
        </w:rPr>
        <w:t> </w:t>
      </w:r>
      <w:r>
        <w:rPr>
          <w:rFonts w:ascii="Arial" w:hAnsi="Arial"/>
        </w:rPr>
        <w:t>svar</w:t>
      </w:r>
      <w:r>
        <w:rPr>
          <w:rFonts w:ascii="Arial" w:hAnsi="Arial"/>
          <w:spacing w:val="-2"/>
        </w:rPr>
        <w:t> </w:t>
      </w:r>
      <w:r>
        <w:rPr>
          <w:rFonts w:ascii="Arial" w:hAnsi="Arial"/>
        </w:rPr>
        <w:t>om</w:t>
      </w:r>
      <w:r>
        <w:rPr>
          <w:rFonts w:ascii="Arial" w:hAnsi="Arial"/>
          <w:spacing w:val="-2"/>
        </w:rPr>
        <w:t> </w:t>
      </w:r>
      <w:r>
        <w:rPr>
          <w:rFonts w:ascii="Arial" w:hAnsi="Arial"/>
        </w:rPr>
        <w:t>KOMMUNIKATION</w:t>
      </w: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240" w:after="0"/>
        <w:ind w:left="1968" w:right="1682" w:hanging="360"/>
        <w:jc w:val="left"/>
        <w:rPr>
          <w:sz w:val="24"/>
        </w:rPr>
      </w:pPr>
      <w:r>
        <w:rPr>
          <w:sz w:val="24"/>
        </w:rPr>
        <w:t>Hur har dessa möten 2018/202 och detta möte informerats om. I</w:t>
      </w:r>
      <w:r>
        <w:rPr>
          <w:spacing w:val="-57"/>
          <w:sz w:val="24"/>
        </w:rPr>
        <w:t> </w:t>
      </w:r>
      <w:r>
        <w:rPr>
          <w:sz w:val="24"/>
        </w:rPr>
        <w:t>skrivelsen som gick ut i brevlådorna nämndes inte ngt om detta</w:t>
      </w:r>
      <w:r>
        <w:rPr>
          <w:spacing w:val="1"/>
          <w:sz w:val="24"/>
        </w:rPr>
        <w:t> </w:t>
      </w:r>
      <w:r>
        <w:rPr>
          <w:sz w:val="24"/>
        </w:rPr>
        <w:t>möte.</w:t>
      </w:r>
      <w:r>
        <w:rPr>
          <w:spacing w:val="-2"/>
          <w:sz w:val="24"/>
        </w:rPr>
        <w:t> </w:t>
      </w:r>
      <w:r>
        <w:rPr>
          <w:sz w:val="24"/>
        </w:rPr>
        <w:t>Varför?</w:t>
      </w: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0" w:after="0"/>
        <w:ind w:left="1968" w:right="0" w:hanging="360"/>
        <w:jc w:val="left"/>
        <w:rPr>
          <w:sz w:val="24"/>
        </w:rPr>
      </w:pPr>
      <w:r>
        <w:rPr>
          <w:sz w:val="24"/>
        </w:rPr>
        <w:t>I</w:t>
      </w:r>
      <w:r>
        <w:rPr>
          <w:spacing w:val="-5"/>
          <w:sz w:val="24"/>
        </w:rPr>
        <w:t> </w:t>
      </w:r>
      <w:r>
        <w:rPr>
          <w:sz w:val="24"/>
        </w:rPr>
        <w:t>informationbladet</w:t>
      </w:r>
      <w:r>
        <w:rPr>
          <w:spacing w:val="-1"/>
          <w:sz w:val="24"/>
        </w:rPr>
        <w:t> </w:t>
      </w:r>
      <w:r>
        <w:rPr>
          <w:sz w:val="24"/>
        </w:rPr>
        <w:t>stod</w:t>
      </w:r>
      <w:r>
        <w:rPr>
          <w:spacing w:val="1"/>
          <w:sz w:val="24"/>
        </w:rPr>
        <w:t> </w:t>
      </w:r>
      <w:r>
        <w:rPr>
          <w:sz w:val="24"/>
        </w:rPr>
        <w:t>det</w:t>
      </w:r>
      <w:r>
        <w:rPr>
          <w:spacing w:val="-1"/>
          <w:sz w:val="24"/>
        </w:rPr>
        <w:t> </w:t>
      </w:r>
      <w:r>
        <w:rPr>
          <w:sz w:val="24"/>
        </w:rPr>
        <w:t>Inget</w:t>
      </w:r>
      <w:r>
        <w:rPr>
          <w:spacing w:val="-1"/>
          <w:sz w:val="24"/>
        </w:rPr>
        <w:t> </w:t>
      </w:r>
      <w:r>
        <w:rPr>
          <w:sz w:val="24"/>
        </w:rPr>
        <w:t>om</w:t>
      </w:r>
      <w:r>
        <w:rPr>
          <w:spacing w:val="-1"/>
          <w:sz w:val="24"/>
        </w:rPr>
        <w:t> </w:t>
      </w:r>
      <w:r>
        <w:rPr>
          <w:sz w:val="24"/>
        </w:rPr>
        <w:t>samrådet</w:t>
      </w:r>
    </w:p>
    <w:p>
      <w:pPr>
        <w:pStyle w:val="BodyText"/>
        <w:spacing w:line="242" w:lineRule="auto" w:before="4"/>
        <w:ind w:left="1248" w:right="1423"/>
      </w:pPr>
      <w:r>
        <w:rPr>
          <w:b/>
        </w:rPr>
        <w:t>Svar: </w:t>
      </w:r>
      <w:r>
        <w:rPr/>
        <w:t>Frågan om hur detta dialogtillfälle informerats om, besvarades vid</w:t>
      </w:r>
      <w:r>
        <w:rPr>
          <w:spacing w:val="1"/>
        </w:rPr>
        <w:t> </w:t>
      </w:r>
      <w:r>
        <w:rPr/>
        <w:t>samrådstillfället, se sändningsinslag 33.40. Där missade projektledaren att</w:t>
      </w:r>
      <w:r>
        <w:rPr>
          <w:spacing w:val="-58"/>
        </w:rPr>
        <w:t> </w:t>
      </w:r>
      <w:r>
        <w:rPr/>
        <w:t>säga att även ”Näringslivsnytt” annonserat om att utvecklingsplanen är på</w:t>
      </w:r>
      <w:r>
        <w:rPr>
          <w:spacing w:val="-57"/>
        </w:rPr>
        <w:t> </w:t>
      </w:r>
      <w:r>
        <w:rPr/>
        <w:t>samråd.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44" w:lineRule="auto"/>
        <w:ind w:left="1248" w:right="1337"/>
      </w:pPr>
      <w:r>
        <w:rPr/>
        <w:t>Informationsblad som delades ut till hushållen är bilagd här. Där står att ett</w:t>
      </w:r>
      <w:r>
        <w:rPr>
          <w:spacing w:val="-57"/>
        </w:rPr>
        <w:t> </w:t>
      </w:r>
      <w:r>
        <w:rPr/>
        <w:t>samråd kommer att ordnas i början av mars och hänvisning finns till</w:t>
      </w:r>
      <w:r>
        <w:rPr>
          <w:spacing w:val="1"/>
        </w:rPr>
        <w:t> </w:t>
      </w:r>
      <w:r>
        <w:rPr/>
        <w:t>kommunens</w:t>
      </w:r>
      <w:r>
        <w:rPr>
          <w:spacing w:val="-1"/>
        </w:rPr>
        <w:t> </w:t>
      </w:r>
      <w:r>
        <w:rPr/>
        <w:t>webbplats.</w:t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242" w:lineRule="auto"/>
        <w:ind w:left="1247" w:right="1177"/>
      </w:pPr>
      <w:r>
        <w:rPr/>
        <w:t>Vad gäller november 2018 informerade vi hur arbetsmaterialet till</w:t>
      </w:r>
      <w:r>
        <w:rPr>
          <w:spacing w:val="1"/>
        </w:rPr>
        <w:t> </w:t>
      </w:r>
      <w:r>
        <w:rPr/>
        <w:t>utvecklingsplanen just då såg ut. Möjlighet fanns till att lämna inspel för den</w:t>
      </w:r>
      <w:r>
        <w:rPr>
          <w:spacing w:val="-57"/>
        </w:rPr>
        <w:t> </w:t>
      </w:r>
      <w:r>
        <w:rPr/>
        <w:t>som ville även om detta inte var ett formellt samrådstillfälle. Detta var på ett</w:t>
      </w:r>
      <w:r>
        <w:rPr>
          <w:spacing w:val="-57"/>
        </w:rPr>
        <w:t> </w:t>
      </w:r>
      <w:r>
        <w:rPr/>
        <w:t>möte öppet för alla, ett så kallat Dialogforum på Falkenbergsskolan. Även</w:t>
      </w:r>
      <w:r>
        <w:rPr>
          <w:spacing w:val="1"/>
        </w:rPr>
        <w:t> </w:t>
      </w:r>
      <w:r>
        <w:rPr/>
        <w:t>Tullinge centrum var temat för den kvällen. Information om dialogforumet</w:t>
      </w:r>
      <w:r>
        <w:rPr>
          <w:spacing w:val="1"/>
        </w:rPr>
        <w:t> </w:t>
      </w:r>
      <w:r>
        <w:rPr/>
        <w:t>spreds på för dialogforumen sedvanligt sätt, exempelvis via affischering,</w:t>
      </w:r>
      <w:r>
        <w:rPr>
          <w:spacing w:val="1"/>
        </w:rPr>
        <w:t> </w:t>
      </w:r>
      <w:r>
        <w:rPr/>
        <w:t>information på digital skylt på Brantbrinks IF, annons i lokaltidning och</w:t>
      </w:r>
      <w:r>
        <w:rPr>
          <w:spacing w:val="1"/>
        </w:rPr>
        <w:t> </w:t>
      </w:r>
      <w:r>
        <w:rPr/>
        <w:t>sociala</w:t>
      </w:r>
      <w:r>
        <w:rPr>
          <w:spacing w:val="-2"/>
        </w:rPr>
        <w:t> </w:t>
      </w:r>
      <w:r>
        <w:rPr/>
        <w:t>medier.</w:t>
      </w:r>
      <w:r>
        <w:rPr>
          <w:spacing w:val="-1"/>
        </w:rPr>
        <w:t> </w:t>
      </w:r>
      <w:r>
        <w:rPr/>
        <w:t>72 Tullingebor</w:t>
      </w:r>
      <w:r>
        <w:rPr>
          <w:spacing w:val="-1"/>
        </w:rPr>
        <w:t> </w:t>
      </w:r>
      <w:r>
        <w:rPr/>
        <w:t>deltog.</w:t>
      </w:r>
    </w:p>
    <w:p>
      <w:pPr>
        <w:spacing w:after="0" w:line="242" w:lineRule="auto"/>
        <w:sectPr>
          <w:headerReference w:type="default" r:id="rId5"/>
          <w:footerReference w:type="default" r:id="rId6"/>
          <w:type w:val="continuous"/>
          <w:pgSz w:w="11910" w:h="16840"/>
          <w:pgMar w:header="891" w:footer="546" w:top="2340" w:bottom="740" w:left="1020" w:right="1080"/>
          <w:pgNumType w:start="1"/>
        </w:sectPr>
      </w:pPr>
    </w:p>
    <w:p>
      <w:pPr>
        <w:pStyle w:val="BodyText"/>
        <w:spacing w:line="242" w:lineRule="auto" w:before="57"/>
        <w:ind w:left="1247" w:right="1224"/>
      </w:pPr>
      <w:r>
        <w:rPr/>
        <w:t>På ett frukostmöte med företagare i Hantverksbyn i april 2020 presenterades</w:t>
      </w:r>
      <w:r>
        <w:rPr>
          <w:spacing w:val="-57"/>
        </w:rPr>
        <w:t> </w:t>
      </w:r>
      <w:r>
        <w:rPr/>
        <w:t>det arbetsmaterial som fanns och möjlighet fanns att lämna inspel för den</w:t>
      </w:r>
      <w:r>
        <w:rPr>
          <w:spacing w:val="1"/>
        </w:rPr>
        <w:t> </w:t>
      </w:r>
      <w:r>
        <w:rPr/>
        <w:t>som ville. Detta var inte ett formellt samrådstillfälle. Även annat</w:t>
      </w:r>
      <w:r>
        <w:rPr>
          <w:spacing w:val="1"/>
        </w:rPr>
        <w:t> </w:t>
      </w:r>
      <w:r>
        <w:rPr/>
        <w:t>diskuterades</w:t>
      </w:r>
      <w:r>
        <w:rPr>
          <w:spacing w:val="1"/>
        </w:rPr>
        <w:t> </w:t>
      </w:r>
      <w:r>
        <w:rPr/>
        <w:t>på</w:t>
      </w:r>
      <w:r>
        <w:rPr>
          <w:spacing w:val="3"/>
        </w:rPr>
        <w:t> </w:t>
      </w:r>
      <w:r>
        <w:rPr/>
        <w:t>frukostmötet.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om</w:t>
      </w:r>
      <w:r>
        <w:rPr>
          <w:spacing w:val="1"/>
        </w:rPr>
        <w:t> </w:t>
      </w:r>
      <w:r>
        <w:rPr/>
        <w:t>näringlivsfrukostar</w:t>
      </w:r>
      <w:r>
        <w:rPr>
          <w:spacing w:val="1"/>
        </w:rPr>
        <w:t> </w:t>
      </w:r>
      <w:r>
        <w:rPr/>
        <w:t>informeras via</w:t>
      </w:r>
      <w:r>
        <w:rPr>
          <w:spacing w:val="2"/>
        </w:rPr>
        <w:t> </w:t>
      </w:r>
      <w:r>
        <w:rPr/>
        <w:t>Näringslivets</w:t>
      </w:r>
      <w:r>
        <w:rPr>
          <w:spacing w:val="1"/>
        </w:rPr>
        <w:t> </w:t>
      </w:r>
      <w:r>
        <w:rPr/>
        <w:t>nyhetsbrev</w:t>
      </w:r>
      <w:r>
        <w:rPr>
          <w:spacing w:val="1"/>
        </w:rPr>
        <w:t> </w:t>
      </w:r>
      <w:r>
        <w:rPr/>
        <w:t>(som</w:t>
      </w:r>
      <w:r>
        <w:rPr>
          <w:spacing w:val="1"/>
        </w:rPr>
        <w:t> </w:t>
      </w:r>
      <w:r>
        <w:rPr/>
        <w:t>du</w:t>
      </w:r>
      <w:r>
        <w:rPr>
          <w:spacing w:val="2"/>
        </w:rPr>
        <w:t> </w:t>
      </w:r>
      <w:r>
        <w:rPr/>
        <w:t>som</w:t>
      </w:r>
      <w:r>
        <w:rPr>
          <w:spacing w:val="1"/>
        </w:rPr>
        <w:t> </w:t>
      </w:r>
      <w:r>
        <w:rPr/>
        <w:t>företagare/medborgare kan prenumerera på), via ”Botkyrka Näringsliv” på</w:t>
      </w:r>
      <w:r>
        <w:rPr>
          <w:spacing w:val="1"/>
        </w:rPr>
        <w:t> </w:t>
      </w:r>
      <w:r>
        <w:rPr/>
        <w:t>Facebook och via botkyrka.se</w:t>
      </w:r>
      <w:r>
        <w:rPr>
          <w:spacing w:val="1"/>
        </w:rPr>
        <w:t> </w:t>
      </w:r>
      <w:hyperlink r:id="rId9">
        <w:r>
          <w:rPr>
            <w:u w:val="single"/>
          </w:rPr>
          <w:t>Näringsliv och företag - Botkyrka kommun</w:t>
        </w:r>
      </w:hyperlink>
      <w:r>
        <w:rPr/>
        <w:t>.</w:t>
      </w:r>
      <w:r>
        <w:rPr>
          <w:spacing w:val="1"/>
        </w:rPr>
        <w:t> </w:t>
      </w:r>
      <w:r>
        <w:rPr/>
        <w:t>Mötet</w:t>
      </w:r>
      <w:r>
        <w:rPr>
          <w:spacing w:val="-1"/>
        </w:rPr>
        <w:t> </w:t>
      </w:r>
      <w:r>
        <w:rPr/>
        <w:t>ägde</w:t>
      </w:r>
      <w:r>
        <w:rPr>
          <w:spacing w:val="-2"/>
        </w:rPr>
        <w:t> </w:t>
      </w:r>
      <w:r>
        <w:rPr/>
        <w:t>rum på</w:t>
      </w:r>
      <w:r>
        <w:rPr>
          <w:spacing w:val="-2"/>
        </w:rPr>
        <w:t> </w:t>
      </w:r>
      <w:r>
        <w:rPr/>
        <w:t>Hantverksbyns</w:t>
      </w:r>
      <w:r>
        <w:rPr>
          <w:spacing w:val="-1"/>
        </w:rPr>
        <w:t> </w:t>
      </w:r>
      <w:r>
        <w:rPr/>
        <w:t>restaurang</w:t>
      </w:r>
      <w:r>
        <w:rPr>
          <w:spacing w:val="-1"/>
        </w:rPr>
        <w:t> </w:t>
      </w:r>
      <w:r>
        <w:rPr/>
        <w:t>och</w:t>
      </w:r>
      <w:r>
        <w:rPr>
          <w:spacing w:val="1"/>
        </w:rPr>
        <w:t> </w:t>
      </w:r>
      <w:r>
        <w:rPr/>
        <w:t>var</w:t>
      </w:r>
      <w:r>
        <w:rPr>
          <w:spacing w:val="-1"/>
        </w:rPr>
        <w:t> </w:t>
      </w:r>
      <w:r>
        <w:rPr/>
        <w:t>i</w:t>
      </w:r>
      <w:r>
        <w:rPr>
          <w:spacing w:val="-1"/>
        </w:rPr>
        <w:t> </w:t>
      </w:r>
      <w:r>
        <w:rPr/>
        <w:t>princip</w:t>
      </w:r>
      <w:r>
        <w:rPr>
          <w:spacing w:val="-1"/>
        </w:rPr>
        <w:t> </w:t>
      </w:r>
      <w:r>
        <w:rPr/>
        <w:t>fullsatt.</w:t>
      </w:r>
    </w:p>
    <w:p>
      <w:pPr>
        <w:pStyle w:val="BodyText"/>
        <w:spacing w:before="2"/>
        <w:rPr>
          <w:sz w:val="21"/>
        </w:rPr>
      </w:pP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1" w:after="0"/>
        <w:ind w:left="1968" w:right="1260" w:hanging="360"/>
        <w:jc w:val="left"/>
        <w:rPr>
          <w:sz w:val="24"/>
        </w:rPr>
      </w:pPr>
      <w:r>
        <w:rPr>
          <w:sz w:val="24"/>
        </w:rPr>
        <w:t>Jag bor i ett hushåll som berörs. Har inte fått någon direktreklam om</w:t>
      </w:r>
      <w:r>
        <w:rPr>
          <w:spacing w:val="-57"/>
          <w:sz w:val="24"/>
        </w:rPr>
        <w:t> </w:t>
      </w:r>
      <w:r>
        <w:rPr>
          <w:sz w:val="24"/>
        </w:rPr>
        <w:t>detta</w:t>
      </w:r>
      <w:r>
        <w:rPr>
          <w:spacing w:val="-2"/>
          <w:sz w:val="24"/>
        </w:rPr>
        <w:t> </w:t>
      </w:r>
      <w:r>
        <w:rPr>
          <w:sz w:val="24"/>
        </w:rPr>
        <w:t>samråd!</w:t>
      </w: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0" w:after="0"/>
        <w:ind w:left="1968" w:right="1726" w:hanging="360"/>
        <w:jc w:val="left"/>
        <w:rPr>
          <w:sz w:val="24"/>
        </w:rPr>
      </w:pPr>
      <w:r>
        <w:rPr>
          <w:sz w:val="24"/>
        </w:rPr>
        <w:t>Har inte heller fått nån info i brevlådan. Har Postnord verkligen</w:t>
      </w:r>
      <w:r>
        <w:rPr>
          <w:spacing w:val="-57"/>
          <w:sz w:val="24"/>
        </w:rPr>
        <w:t> </w:t>
      </w:r>
      <w:r>
        <w:rPr>
          <w:sz w:val="24"/>
        </w:rPr>
        <w:t>lyckats</w:t>
      </w:r>
      <w:r>
        <w:rPr>
          <w:spacing w:val="-1"/>
          <w:sz w:val="24"/>
        </w:rPr>
        <w:t> </w:t>
      </w:r>
      <w:r>
        <w:rPr>
          <w:sz w:val="24"/>
        </w:rPr>
        <w:t>med att dela</w:t>
      </w:r>
      <w:r>
        <w:rPr>
          <w:spacing w:val="-1"/>
          <w:sz w:val="24"/>
        </w:rPr>
        <w:t> </w:t>
      </w:r>
      <w:r>
        <w:rPr>
          <w:sz w:val="24"/>
        </w:rPr>
        <w:t>ut det???</w:t>
      </w: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0" w:after="0"/>
        <w:ind w:left="1968" w:right="1578" w:hanging="360"/>
        <w:jc w:val="left"/>
        <w:rPr>
          <w:sz w:val="24"/>
        </w:rPr>
      </w:pPr>
      <w:r>
        <w:rPr>
          <w:sz w:val="24"/>
        </w:rPr>
        <w:t>Vi bor också i ett hushåll precis vid gränsen som berörs - har inte</w:t>
      </w:r>
      <w:r>
        <w:rPr>
          <w:spacing w:val="-57"/>
          <w:sz w:val="24"/>
        </w:rPr>
        <w:t> </w:t>
      </w:r>
      <w:r>
        <w:rPr>
          <w:sz w:val="24"/>
        </w:rPr>
        <w:t>heller</w:t>
      </w:r>
      <w:r>
        <w:rPr>
          <w:spacing w:val="-2"/>
          <w:sz w:val="24"/>
        </w:rPr>
        <w:t> </w:t>
      </w:r>
      <w:r>
        <w:rPr>
          <w:sz w:val="24"/>
        </w:rPr>
        <w:t>fått direktreklamen.</w:t>
      </w:r>
      <w:r>
        <w:rPr>
          <w:spacing w:val="-1"/>
          <w:sz w:val="24"/>
        </w:rPr>
        <w:t> </w:t>
      </w:r>
      <w:r>
        <w:rPr>
          <w:sz w:val="24"/>
        </w:rPr>
        <w:t>Hur</w:t>
      </w:r>
      <w:r>
        <w:rPr>
          <w:spacing w:val="-2"/>
          <w:sz w:val="24"/>
        </w:rPr>
        <w:t> </w:t>
      </w:r>
      <w:r>
        <w:rPr>
          <w:sz w:val="24"/>
        </w:rPr>
        <w:t>kan jag få</w:t>
      </w:r>
      <w:r>
        <w:rPr>
          <w:spacing w:val="-1"/>
          <w:sz w:val="24"/>
        </w:rPr>
        <w:t> </w:t>
      </w:r>
      <w:r>
        <w:rPr>
          <w:sz w:val="24"/>
        </w:rPr>
        <w:t>tag</w:t>
      </w:r>
      <w:r>
        <w:rPr>
          <w:spacing w:val="-1"/>
          <w:sz w:val="24"/>
        </w:rPr>
        <w:t> </w:t>
      </w:r>
      <w:r>
        <w:rPr>
          <w:sz w:val="24"/>
        </w:rPr>
        <w:t>i den?</w:t>
      </w:r>
    </w:p>
    <w:p>
      <w:pPr>
        <w:pStyle w:val="BodyText"/>
        <w:spacing w:line="242" w:lineRule="auto" w:before="5"/>
        <w:ind w:left="1248" w:right="1211"/>
      </w:pPr>
      <w:r>
        <w:rPr>
          <w:b/>
        </w:rPr>
        <w:t>Svar: </w:t>
      </w:r>
      <w:r>
        <w:rPr/>
        <w:t>Postnordpersonal skriver detta: ”Jag kan inte se några avvikelser</w:t>
      </w:r>
      <w:r>
        <w:rPr>
          <w:spacing w:val="1"/>
        </w:rPr>
        <w:t> </w:t>
      </w:r>
      <w:r>
        <w:rPr/>
        <w:t>rapporterade för denna bokningen. Om vi ska starta en utredning för att se</w:t>
      </w:r>
      <w:r>
        <w:rPr>
          <w:spacing w:val="1"/>
        </w:rPr>
        <w:t> </w:t>
      </w:r>
      <w:r>
        <w:rPr/>
        <w:t>vad som kan ha felat med utdelningen, så skulle vi behöva få in minst fem</w:t>
      </w:r>
      <w:r>
        <w:rPr>
          <w:spacing w:val="1"/>
        </w:rPr>
        <w:t> </w:t>
      </w:r>
      <w:r>
        <w:rPr/>
        <w:t>fysiska namn och adresser till personer som inte ska ha fått trycksaken</w:t>
      </w:r>
      <w:r>
        <w:rPr>
          <w:spacing w:val="1"/>
        </w:rPr>
        <w:t> </w:t>
      </w:r>
      <w:r>
        <w:rPr/>
        <w:t>utdelad i sin brevlåda. Samt om de har JA-Tack eller NEJ-Tack till</w:t>
      </w:r>
      <w:r>
        <w:rPr>
          <w:spacing w:val="1"/>
        </w:rPr>
        <w:t> </w:t>
      </w:r>
      <w:r>
        <w:rPr/>
        <w:t>reklam…alla som tackar JA-Tack till reklam ska ha fått den i uppslaget med</w:t>
      </w:r>
      <w:r>
        <w:rPr>
          <w:spacing w:val="-57"/>
        </w:rPr>
        <w:t> </w:t>
      </w:r>
      <w:r>
        <w:rPr/>
        <w:t>annan reklam, medan de som har NEJ-Tack till reklam har fått den</w:t>
      </w:r>
      <w:r>
        <w:rPr>
          <w:spacing w:val="1"/>
        </w:rPr>
        <w:t> </w:t>
      </w:r>
      <w:r>
        <w:rPr/>
        <w:t>lösgående.”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44" w:lineRule="auto"/>
        <w:ind w:left="1248" w:right="1350"/>
      </w:pPr>
      <w:r>
        <w:rPr/>
        <w:t>Just nu är det ni tre hushåll som uppger att ni inte fått utdelning den 17</w:t>
      </w:r>
      <w:r>
        <w:rPr>
          <w:spacing w:val="1"/>
        </w:rPr>
        <w:t> </w:t>
      </w:r>
      <w:r>
        <w:rPr/>
        <w:t>februari 2021. Om två ytterligare hushåll anmäler saknad informationsblad</w:t>
      </w:r>
      <w:r>
        <w:rPr>
          <w:spacing w:val="-58"/>
        </w:rPr>
        <w:t> </w:t>
      </w:r>
      <w:r>
        <w:rPr/>
        <w:t>ber</w:t>
      </w:r>
      <w:r>
        <w:rPr>
          <w:spacing w:val="-2"/>
        </w:rPr>
        <w:t> </w:t>
      </w:r>
      <w:r>
        <w:rPr/>
        <w:t>vi</w:t>
      </w:r>
      <w:r>
        <w:rPr>
          <w:spacing w:val="-1"/>
        </w:rPr>
        <w:t> </w:t>
      </w:r>
      <w:r>
        <w:rPr/>
        <w:t>PostNord utreda frågan.</w:t>
      </w:r>
      <w:r>
        <w:rPr>
          <w:spacing w:val="1"/>
        </w:rPr>
        <w:t> </w:t>
      </w:r>
      <w:r>
        <w:rPr/>
        <w:t>Informationsbladet</w:t>
      </w:r>
      <w:r>
        <w:rPr>
          <w:spacing w:val="1"/>
        </w:rPr>
        <w:t> </w:t>
      </w:r>
      <w:r>
        <w:rPr/>
        <w:t>är</w:t>
      </w:r>
      <w:r>
        <w:rPr>
          <w:spacing w:val="-1"/>
        </w:rPr>
        <w:t> </w:t>
      </w:r>
      <w:r>
        <w:rPr/>
        <w:t>bilagt</w:t>
      </w:r>
      <w:r>
        <w:rPr>
          <w:spacing w:val="-1"/>
        </w:rPr>
        <w:t> </w:t>
      </w:r>
      <w:r>
        <w:rPr/>
        <w:t>här.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213" w:after="0"/>
        <w:ind w:left="1968" w:right="1225" w:hanging="360"/>
        <w:jc w:val="left"/>
        <w:rPr>
          <w:sz w:val="24"/>
        </w:rPr>
      </w:pPr>
      <w:r>
        <w:rPr>
          <w:sz w:val="24"/>
        </w:rPr>
        <w:t>Det är många som har ingen reklam skylt, då får man inte den här</w:t>
      </w:r>
      <w:r>
        <w:rPr>
          <w:spacing w:val="1"/>
          <w:sz w:val="24"/>
        </w:rPr>
        <w:t> </w:t>
      </w:r>
      <w:r>
        <w:rPr>
          <w:sz w:val="24"/>
        </w:rPr>
        <w:t>informationen. Vid nästa förändring i det här kan ni väl kontakta alla</w:t>
      </w:r>
      <w:r>
        <w:rPr>
          <w:spacing w:val="-57"/>
          <w:sz w:val="24"/>
        </w:rPr>
        <w:t> </w:t>
      </w:r>
      <w:r>
        <w:rPr>
          <w:sz w:val="24"/>
        </w:rPr>
        <w:t>via</w:t>
      </w:r>
      <w:r>
        <w:rPr>
          <w:spacing w:val="-2"/>
          <w:sz w:val="24"/>
        </w:rPr>
        <w:t> </w:t>
      </w:r>
      <w:r>
        <w:rPr>
          <w:sz w:val="24"/>
        </w:rPr>
        <w:t>mail?</w:t>
      </w: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0" w:after="0"/>
        <w:ind w:left="1967" w:right="1289" w:hanging="360"/>
        <w:jc w:val="both"/>
        <w:rPr>
          <w:sz w:val="24"/>
        </w:rPr>
      </w:pPr>
      <w:r>
        <w:rPr>
          <w:sz w:val="24"/>
        </w:rPr>
        <w:t>Varför skickar kommunen inte ADDRESSERAD information/post i</w:t>
      </w:r>
      <w:r>
        <w:rPr>
          <w:spacing w:val="-57"/>
          <w:sz w:val="24"/>
        </w:rPr>
        <w:t> </w:t>
      </w:r>
      <w:r>
        <w:rPr>
          <w:sz w:val="24"/>
        </w:rPr>
        <w:t>stället för "reklam/information" med risk för att den inte når hushåll</w:t>
      </w:r>
      <w:r>
        <w:rPr>
          <w:spacing w:val="-57"/>
          <w:sz w:val="24"/>
        </w:rPr>
        <w:t> </w:t>
      </w:r>
      <w:r>
        <w:rPr>
          <w:sz w:val="24"/>
        </w:rPr>
        <w:t>som</w:t>
      </w:r>
      <w:r>
        <w:rPr>
          <w:spacing w:val="-1"/>
          <w:sz w:val="24"/>
        </w:rPr>
        <w:t> </w:t>
      </w:r>
      <w:r>
        <w:rPr>
          <w:sz w:val="24"/>
        </w:rPr>
        <w:t>har</w:t>
      </w:r>
      <w:r>
        <w:rPr>
          <w:spacing w:val="-1"/>
          <w:sz w:val="24"/>
        </w:rPr>
        <w:t> </w:t>
      </w:r>
      <w:r>
        <w:rPr>
          <w:sz w:val="24"/>
        </w:rPr>
        <w:t>en skylt där</w:t>
      </w:r>
      <w:r>
        <w:rPr>
          <w:spacing w:val="-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avböjer</w:t>
      </w:r>
      <w:r>
        <w:rPr>
          <w:spacing w:val="-1"/>
          <w:sz w:val="24"/>
        </w:rPr>
        <w:t> </w:t>
      </w:r>
      <w:r>
        <w:rPr>
          <w:sz w:val="24"/>
        </w:rPr>
        <w:t>direktreklam?</w:t>
      </w:r>
    </w:p>
    <w:p>
      <w:pPr>
        <w:pStyle w:val="BodyText"/>
        <w:spacing w:line="242" w:lineRule="auto" w:before="5"/>
        <w:ind w:left="1248" w:right="1237"/>
      </w:pPr>
      <w:r>
        <w:rPr>
          <w:b/>
        </w:rPr>
        <w:t>Svar: </w:t>
      </w:r>
      <w:r>
        <w:rPr/>
        <w:t>Projektledaren använde fel ord om postutdelningssort vid</w:t>
      </w:r>
      <w:r>
        <w:rPr>
          <w:spacing w:val="1"/>
        </w:rPr>
        <w:t> </w:t>
      </w:r>
      <w:r>
        <w:rPr/>
        <w:t>samrådstillfället, det som delats ut heter ”samhällsinformation” (inte</w:t>
      </w:r>
      <w:r>
        <w:rPr>
          <w:spacing w:val="1"/>
        </w:rPr>
        <w:t> </w:t>
      </w:r>
      <w:r>
        <w:rPr/>
        <w:t>”direktreklam”) just för att alla skulle få hem informationen. Enligt</w:t>
      </w:r>
      <w:r>
        <w:rPr>
          <w:spacing w:val="1"/>
        </w:rPr>
        <w:t> </w:t>
      </w:r>
      <w:r>
        <w:rPr/>
        <w:t>Postnord: ”Standard Samhällsinformation. Det innebär att alla som tackar</w:t>
      </w:r>
      <w:r>
        <w:rPr>
          <w:spacing w:val="1"/>
        </w:rPr>
        <w:t> </w:t>
      </w:r>
      <w:r>
        <w:rPr/>
        <w:t>JA-Tack till reklam ska ha fått den i uppslaget med annan reklam, medan de</w:t>
      </w:r>
      <w:r>
        <w:rPr>
          <w:spacing w:val="-57"/>
        </w:rPr>
        <w:t> </w:t>
      </w:r>
      <w:r>
        <w:rPr/>
        <w:t>som</w:t>
      </w:r>
      <w:r>
        <w:rPr>
          <w:spacing w:val="-1"/>
        </w:rPr>
        <w:t> </w:t>
      </w:r>
      <w:r>
        <w:rPr/>
        <w:t>har</w:t>
      </w:r>
      <w:r>
        <w:rPr>
          <w:spacing w:val="-1"/>
        </w:rPr>
        <w:t> </w:t>
      </w:r>
      <w:r>
        <w:rPr/>
        <w:t>NEJ-Tack till reklam</w:t>
      </w:r>
      <w:r>
        <w:rPr>
          <w:spacing w:val="-1"/>
        </w:rPr>
        <w:t> </w:t>
      </w:r>
      <w:r>
        <w:rPr/>
        <w:t>har</w:t>
      </w:r>
      <w:r>
        <w:rPr>
          <w:spacing w:val="-1"/>
        </w:rPr>
        <w:t> </w:t>
      </w:r>
      <w:r>
        <w:rPr/>
        <w:t>fått den lösgående.”</w:t>
      </w: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242" w:lineRule="auto"/>
        <w:ind w:left="1247" w:right="1218"/>
      </w:pPr>
      <w:r>
        <w:rPr/>
        <w:t>E-postadresser har vi inte till alla som eventuellt kan vilja få information.</w:t>
      </w:r>
      <w:r>
        <w:rPr>
          <w:spacing w:val="1"/>
        </w:rPr>
        <w:t> </w:t>
      </w:r>
      <w:r>
        <w:rPr/>
        <w:t>När detaljplaner tas fram kontaktas sakägare per brev. För övergripande</w:t>
      </w:r>
      <w:r>
        <w:rPr>
          <w:spacing w:val="1"/>
        </w:rPr>
        <w:t> </w:t>
      </w:r>
      <w:r>
        <w:rPr/>
        <w:t>planer finns inte samma krav. Normalt skickar vi inte ut</w:t>
      </w:r>
      <w:r>
        <w:rPr>
          <w:spacing w:val="1"/>
        </w:rPr>
        <w:t> </w:t>
      </w:r>
      <w:r>
        <w:rPr/>
        <w:t>samhällsinformation till hushåll, varken om övergripande- eller detaljplaner,</w:t>
      </w:r>
      <w:r>
        <w:rPr>
          <w:spacing w:val="-57"/>
        </w:rPr>
        <w:t> </w:t>
      </w:r>
      <w:r>
        <w:rPr/>
        <w:t>men på grund av att just detta projekt har en lång historia har vi valt att göra</w:t>
      </w:r>
      <w:r>
        <w:rPr>
          <w:spacing w:val="-57"/>
        </w:rPr>
        <w:t> </w:t>
      </w:r>
      <w:r>
        <w:rPr/>
        <w:t>det.</w:t>
      </w:r>
    </w:p>
    <w:p>
      <w:pPr>
        <w:spacing w:after="0" w:line="242" w:lineRule="auto"/>
        <w:sectPr>
          <w:headerReference w:type="default" r:id="rId7"/>
          <w:footerReference w:type="default" r:id="rId8"/>
          <w:pgSz w:w="11910" w:h="16840"/>
          <w:pgMar w:header="896" w:footer="546" w:top="2340" w:bottom="740" w:left="1020" w:right="1080"/>
        </w:sectPr>
      </w:pP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52" w:after="0"/>
        <w:ind w:left="1967" w:right="1446" w:hanging="360"/>
        <w:jc w:val="left"/>
        <w:rPr>
          <w:sz w:val="24"/>
        </w:rPr>
      </w:pPr>
      <w:r>
        <w:rPr>
          <w:sz w:val="24"/>
        </w:rPr>
        <w:t>Är det juridiskt korrekt att förmedla information via Facebook och</w:t>
      </w:r>
      <w:r>
        <w:rPr>
          <w:spacing w:val="-57"/>
          <w:sz w:val="24"/>
        </w:rPr>
        <w:t> </w:t>
      </w:r>
      <w:r>
        <w:rPr>
          <w:sz w:val="24"/>
        </w:rPr>
        <w:t>Instagram?</w:t>
      </w:r>
      <w:r>
        <w:rPr>
          <w:spacing w:val="-2"/>
          <w:sz w:val="24"/>
        </w:rPr>
        <w:t> </w:t>
      </w:r>
      <w:r>
        <w:rPr>
          <w:sz w:val="24"/>
        </w:rPr>
        <w:t>Räknas det</w:t>
      </w:r>
      <w:r>
        <w:rPr>
          <w:spacing w:val="-1"/>
          <w:sz w:val="24"/>
        </w:rPr>
        <w:t> </w:t>
      </w:r>
      <w:r>
        <w:rPr>
          <w:sz w:val="24"/>
        </w:rPr>
        <w:t>som att</w:t>
      </w:r>
      <w:r>
        <w:rPr>
          <w:spacing w:val="-1"/>
          <w:sz w:val="24"/>
        </w:rPr>
        <w:t> </w:t>
      </w:r>
      <w:r>
        <w:rPr>
          <w:sz w:val="24"/>
        </w:rPr>
        <w:t>berörda</w:t>
      </w:r>
      <w:r>
        <w:rPr>
          <w:spacing w:val="-1"/>
          <w:sz w:val="24"/>
        </w:rPr>
        <w:t> </w:t>
      </w:r>
      <w:r>
        <w:rPr>
          <w:sz w:val="24"/>
        </w:rPr>
        <w:t>har</w:t>
      </w:r>
      <w:r>
        <w:rPr>
          <w:spacing w:val="-2"/>
          <w:sz w:val="24"/>
        </w:rPr>
        <w:t> </w:t>
      </w:r>
      <w:r>
        <w:rPr>
          <w:sz w:val="24"/>
        </w:rPr>
        <w:t>blivit delgivna?</w:t>
      </w:r>
    </w:p>
    <w:p>
      <w:pPr>
        <w:pStyle w:val="BodyText"/>
        <w:spacing w:line="242" w:lineRule="auto" w:before="5"/>
        <w:ind w:left="1247" w:right="1198"/>
      </w:pPr>
      <w:r>
        <w:rPr>
          <w:b/>
        </w:rPr>
        <w:t>Svar: </w:t>
      </w:r>
      <w:r>
        <w:rPr/>
        <w:t>Ej plan- och bygglovsreglerade utvecklingsplaner, som detta är,</w:t>
      </w:r>
      <w:r>
        <w:rPr>
          <w:spacing w:val="1"/>
        </w:rPr>
        <w:t> </w:t>
      </w:r>
      <w:r>
        <w:rPr/>
        <w:t>saknar krav på hur informationsspridning och dialog ska gå till väga. I det</w:t>
      </w:r>
      <w:r>
        <w:rPr>
          <w:spacing w:val="1"/>
        </w:rPr>
        <w:t> </w:t>
      </w:r>
      <w:r>
        <w:rPr/>
        <w:t>här fallet valde vi ändå att informera via fler kanaler, se svar på fråga 1-2.</w:t>
      </w:r>
      <w:r>
        <w:rPr>
          <w:spacing w:val="1"/>
        </w:rPr>
        <w:t> </w:t>
      </w:r>
      <w:r>
        <w:rPr/>
        <w:t>Men ej heller för detaljplaner eller översiktsplaner anger plan- och</w:t>
      </w:r>
      <w:r>
        <w:rPr>
          <w:spacing w:val="1"/>
        </w:rPr>
        <w:t> </w:t>
      </w:r>
      <w:r>
        <w:rPr/>
        <w:t>bygglagen vilka kanaler som ska användas för förmedling av information,</w:t>
      </w:r>
      <w:r>
        <w:rPr>
          <w:spacing w:val="1"/>
        </w:rPr>
        <w:t> </w:t>
      </w:r>
      <w:r>
        <w:rPr/>
        <w:t>förutom att ”En kungörelse ska anslås på kommunens anslagstavla och föras</w:t>
      </w:r>
      <w:r>
        <w:rPr>
          <w:spacing w:val="-57"/>
        </w:rPr>
        <w:t> </w:t>
      </w:r>
      <w:r>
        <w:rPr/>
        <w:t>in</w:t>
      </w:r>
      <w:r>
        <w:rPr>
          <w:spacing w:val="-1"/>
        </w:rPr>
        <w:t> </w:t>
      </w:r>
      <w:r>
        <w:rPr/>
        <w:t>i en ortstidning.”</w:t>
      </w:r>
      <w:r>
        <w:rPr>
          <w:spacing w:val="-1"/>
        </w:rPr>
        <w:t> </w:t>
      </w:r>
      <w:r>
        <w:rPr/>
        <w:t>PBL</w:t>
      </w:r>
      <w:r>
        <w:rPr>
          <w:spacing w:val="-3"/>
        </w:rPr>
        <w:t> </w:t>
      </w:r>
      <w:r>
        <w:rPr/>
        <w:t>5 kap 11 d §.</w:t>
      </w:r>
    </w:p>
    <w:p>
      <w:pPr>
        <w:pStyle w:val="BodyText"/>
        <w:spacing w:before="3"/>
        <w:rPr>
          <w:sz w:val="21"/>
        </w:rPr>
      </w:pP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2" w:lineRule="auto" w:before="0" w:after="0"/>
        <w:ind w:left="1247" w:right="1970" w:firstLine="360"/>
        <w:jc w:val="both"/>
        <w:rPr>
          <w:sz w:val="24"/>
        </w:rPr>
      </w:pPr>
      <w:r>
        <w:rPr>
          <w:sz w:val="24"/>
        </w:rPr>
        <w:t>Får vi en sammanställning över vad som sagts i detta forum?</w:t>
      </w:r>
      <w:r>
        <w:rPr>
          <w:spacing w:val="-57"/>
          <w:sz w:val="24"/>
        </w:rPr>
        <w:t> </w:t>
      </w:r>
      <w:r>
        <w:rPr>
          <w:b/>
          <w:sz w:val="24"/>
        </w:rPr>
        <w:t>Svar: </w:t>
      </w:r>
      <w:r>
        <w:rPr>
          <w:sz w:val="24"/>
        </w:rPr>
        <w:t>Frågan besvarades vid samrådstillfället, se sändningsinslag 58</w:t>
      </w:r>
      <w:r>
        <w:rPr>
          <w:spacing w:val="-57"/>
          <w:sz w:val="24"/>
        </w:rPr>
        <w:t> </w:t>
      </w:r>
      <w:r>
        <w:rPr>
          <w:sz w:val="24"/>
        </w:rPr>
        <w:t>minuter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0" w:after="0"/>
        <w:ind w:left="1968" w:right="0" w:hanging="361"/>
        <w:jc w:val="left"/>
        <w:rPr>
          <w:sz w:val="24"/>
        </w:rPr>
      </w:pPr>
      <w:r>
        <w:rPr>
          <w:sz w:val="24"/>
        </w:rPr>
        <w:t>När</w:t>
      </w:r>
      <w:r>
        <w:rPr>
          <w:spacing w:val="-2"/>
          <w:sz w:val="24"/>
        </w:rPr>
        <w:t> </w:t>
      </w:r>
      <w:r>
        <w:rPr>
          <w:sz w:val="24"/>
        </w:rPr>
        <w:t>kommer</w:t>
      </w:r>
      <w:r>
        <w:rPr>
          <w:spacing w:val="-1"/>
          <w:sz w:val="24"/>
        </w:rPr>
        <w:t> </w:t>
      </w:r>
      <w:r>
        <w:rPr>
          <w:sz w:val="24"/>
        </w:rPr>
        <w:t>vi får</w:t>
      </w:r>
      <w:r>
        <w:rPr>
          <w:spacing w:val="-1"/>
          <w:sz w:val="24"/>
        </w:rPr>
        <w:t> </w:t>
      </w:r>
      <w:r>
        <w:rPr>
          <w:sz w:val="24"/>
        </w:rPr>
        <w:t>svar</w:t>
      </w:r>
      <w:r>
        <w:rPr>
          <w:spacing w:val="-2"/>
          <w:sz w:val="24"/>
        </w:rPr>
        <w:t> </w:t>
      </w:r>
      <w:r>
        <w:rPr>
          <w:sz w:val="24"/>
        </w:rPr>
        <w:t>på</w:t>
      </w:r>
      <w:r>
        <w:rPr>
          <w:spacing w:val="-1"/>
          <w:sz w:val="24"/>
        </w:rPr>
        <w:t> </w:t>
      </w:r>
      <w:r>
        <w:rPr>
          <w:sz w:val="24"/>
        </w:rPr>
        <w:t>de</w:t>
      </w:r>
      <w:r>
        <w:rPr>
          <w:spacing w:val="-1"/>
          <w:sz w:val="24"/>
        </w:rPr>
        <w:t> </w:t>
      </w:r>
      <w:r>
        <w:rPr>
          <w:sz w:val="24"/>
        </w:rPr>
        <w:t>utestående</w:t>
      </w:r>
      <w:r>
        <w:rPr>
          <w:spacing w:val="-1"/>
          <w:sz w:val="24"/>
        </w:rPr>
        <w:t> </w:t>
      </w:r>
      <w:r>
        <w:rPr>
          <w:sz w:val="24"/>
        </w:rPr>
        <w:t>frågorna?</w:t>
      </w:r>
    </w:p>
    <w:p>
      <w:pPr>
        <w:pStyle w:val="BodyText"/>
        <w:spacing w:line="242" w:lineRule="auto" w:before="5"/>
        <w:ind w:left="1247" w:right="1677"/>
      </w:pPr>
      <w:r>
        <w:rPr>
          <w:b/>
        </w:rPr>
        <w:t>Svar: </w:t>
      </w:r>
      <w:r>
        <w:rPr/>
        <w:t>Frågan kom in precis vid sändningens slut och hann inte ses eller</w:t>
      </w:r>
      <w:r>
        <w:rPr>
          <w:spacing w:val="-57"/>
        </w:rPr>
        <w:t> </w:t>
      </w:r>
      <w:r>
        <w:rPr/>
        <w:t>besvaras. Dagen efter samrådstillfället besvarade vi frågan på</w:t>
      </w:r>
      <w:r>
        <w:rPr>
          <w:spacing w:val="1"/>
        </w:rPr>
        <w:t> </w:t>
      </w:r>
      <w:r>
        <w:rPr/>
        <w:t>botkyrka.se/flemingsberg och via kommunens Facebooksida, att</w:t>
      </w:r>
      <w:r>
        <w:rPr>
          <w:spacing w:val="1"/>
        </w:rPr>
        <w:t> </w:t>
      </w:r>
      <w:r>
        <w:rPr/>
        <w:t>sammanställningen</w:t>
      </w:r>
      <w:r>
        <w:rPr>
          <w:spacing w:val="-1"/>
        </w:rPr>
        <w:t> </w:t>
      </w:r>
      <w:r>
        <w:rPr/>
        <w:t>skulle</w:t>
      </w:r>
      <w:r>
        <w:rPr>
          <w:spacing w:val="-1"/>
        </w:rPr>
        <w:t> </w:t>
      </w:r>
      <w:r>
        <w:rPr/>
        <w:t>vara</w:t>
      </w:r>
      <w:r>
        <w:rPr>
          <w:spacing w:val="-1"/>
        </w:rPr>
        <w:t> </w:t>
      </w:r>
      <w:r>
        <w:rPr/>
        <w:t>klar</w:t>
      </w:r>
      <w:r>
        <w:rPr>
          <w:spacing w:val="-1"/>
        </w:rPr>
        <w:t> </w:t>
      </w:r>
      <w:r>
        <w:rPr/>
        <w:t>senast</w:t>
      </w:r>
      <w:r>
        <w:rPr>
          <w:spacing w:val="-1"/>
        </w:rPr>
        <w:t> </w:t>
      </w:r>
      <w:r>
        <w:rPr/>
        <w:t>under</w:t>
      </w:r>
      <w:r>
        <w:rPr>
          <w:spacing w:val="-1"/>
        </w:rPr>
        <w:t> </w:t>
      </w:r>
      <w:r>
        <w:rPr/>
        <w:t>vecka</w:t>
      </w:r>
      <w:r>
        <w:rPr>
          <w:spacing w:val="-1"/>
        </w:rPr>
        <w:t> </w:t>
      </w:r>
      <w:r>
        <w:rPr/>
        <w:t>12.</w:t>
      </w:r>
    </w:p>
    <w:p>
      <w:pPr>
        <w:pStyle w:val="BodyText"/>
        <w:spacing w:before="11"/>
        <w:rPr>
          <w:sz w:val="20"/>
        </w:rPr>
      </w:pP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0" w:after="0"/>
        <w:ind w:left="1967" w:right="1374" w:hanging="360"/>
        <w:jc w:val="left"/>
        <w:rPr>
          <w:sz w:val="24"/>
        </w:rPr>
      </w:pPr>
      <w:r>
        <w:rPr>
          <w:sz w:val="24"/>
        </w:rPr>
        <w:t>Om man är missnöjd med hur förslaget som ni har tagit fram vad</w:t>
      </w:r>
      <w:r>
        <w:rPr>
          <w:spacing w:val="1"/>
          <w:sz w:val="24"/>
        </w:rPr>
        <w:t> </w:t>
      </w:r>
      <w:r>
        <w:rPr>
          <w:sz w:val="24"/>
        </w:rPr>
        <w:t>gäller hur det påverkar den fastighet man äger - hur kan man arbeta</w:t>
      </w:r>
      <w:r>
        <w:rPr>
          <w:spacing w:val="-57"/>
          <w:sz w:val="24"/>
        </w:rPr>
        <w:t> </w:t>
      </w:r>
      <w:r>
        <w:rPr>
          <w:sz w:val="24"/>
        </w:rPr>
        <w:t>för</w:t>
      </w:r>
      <w:r>
        <w:rPr>
          <w:spacing w:val="-2"/>
          <w:sz w:val="24"/>
        </w:rPr>
        <w:t> </w:t>
      </w:r>
      <w:r>
        <w:rPr>
          <w:sz w:val="24"/>
        </w:rPr>
        <w:t>att stoppa</w:t>
      </w:r>
      <w:r>
        <w:rPr>
          <w:spacing w:val="-1"/>
          <w:sz w:val="24"/>
        </w:rPr>
        <w:t> </w:t>
      </w:r>
      <w:r>
        <w:rPr>
          <w:sz w:val="24"/>
        </w:rPr>
        <w:t>de</w:t>
      </w:r>
      <w:r>
        <w:rPr>
          <w:spacing w:val="-1"/>
          <w:sz w:val="24"/>
        </w:rPr>
        <w:t> </w:t>
      </w:r>
      <w:r>
        <w:rPr>
          <w:sz w:val="24"/>
        </w:rPr>
        <w:t>de</w:t>
      </w:r>
      <w:r>
        <w:rPr>
          <w:spacing w:val="-1"/>
          <w:sz w:val="24"/>
        </w:rPr>
        <w:t> </w:t>
      </w:r>
      <w:r>
        <w:rPr>
          <w:sz w:val="24"/>
        </w:rPr>
        <w:t>delarna</w:t>
      </w:r>
      <w:r>
        <w:rPr>
          <w:spacing w:val="-1"/>
          <w:sz w:val="24"/>
        </w:rPr>
        <w:t> </w:t>
      </w:r>
      <w:r>
        <w:rPr>
          <w:sz w:val="24"/>
        </w:rPr>
        <w:t>av</w:t>
      </w:r>
      <w:r>
        <w:rPr>
          <w:spacing w:val="-1"/>
          <w:sz w:val="24"/>
        </w:rPr>
        <w:t> </w:t>
      </w:r>
      <w:r>
        <w:rPr>
          <w:sz w:val="24"/>
        </w:rPr>
        <w:t>förslaget?</w:t>
      </w:r>
    </w:p>
    <w:p>
      <w:pPr>
        <w:pStyle w:val="BodyText"/>
        <w:spacing w:line="244" w:lineRule="auto" w:before="2"/>
        <w:ind w:left="1247" w:right="1191"/>
      </w:pPr>
      <w:r>
        <w:rPr>
          <w:b/>
        </w:rPr>
        <w:t>Svar: </w:t>
      </w:r>
      <w:r>
        <w:rPr/>
        <w:t>Du kan påverka förslaget till utvecklingsplan genom att skicka in dina</w:t>
      </w:r>
      <w:r>
        <w:rPr>
          <w:spacing w:val="-57"/>
        </w:rPr>
        <w:t> </w:t>
      </w:r>
      <w:r>
        <w:rPr/>
        <w:t>synpunkter som ett formellt yttrande. Se webbsidan</w:t>
      </w:r>
      <w:r>
        <w:rPr>
          <w:spacing w:val="1"/>
        </w:rPr>
        <w:t> </w:t>
      </w:r>
      <w:hyperlink r:id="rId10">
        <w:r>
          <w:rPr>
            <w:u w:val="single"/>
          </w:rPr>
          <w:t>www.botkyrka.se/flemingsberg</w:t>
        </w:r>
        <w:r>
          <w:rPr/>
          <w:t> </w:t>
        </w:r>
      </w:hyperlink>
      <w:r>
        <w:rPr/>
        <w:t>för att se hur du kan skicka in dina</w:t>
      </w:r>
      <w:r>
        <w:rPr>
          <w:spacing w:val="1"/>
        </w:rPr>
        <w:t> </w:t>
      </w:r>
      <w:r>
        <w:rPr/>
        <w:t>synpunkter. Vi kommer besvara alla synpunkter i en så kallad</w:t>
      </w:r>
      <w:r>
        <w:rPr>
          <w:spacing w:val="1"/>
        </w:rPr>
        <w:t> </w:t>
      </w:r>
      <w:r>
        <w:rPr/>
        <w:t>samrådsredogörelse och kommunstyrelsen kommer avgöra hur kommunen</w:t>
      </w:r>
      <w:r>
        <w:rPr>
          <w:spacing w:val="1"/>
        </w:rPr>
        <w:t> </w:t>
      </w:r>
      <w:r>
        <w:rPr/>
        <w:t>tar</w:t>
      </w:r>
      <w:r>
        <w:rPr>
          <w:spacing w:val="-2"/>
        </w:rPr>
        <w:t> </w:t>
      </w:r>
      <w:r>
        <w:rPr/>
        <w:t>hänsyn till inkomna</w:t>
      </w:r>
      <w:r>
        <w:rPr>
          <w:spacing w:val="-1"/>
        </w:rPr>
        <w:t> </w:t>
      </w:r>
      <w:r>
        <w:rPr/>
        <w:t>synpunkter. Se</w:t>
      </w:r>
      <w:r>
        <w:rPr>
          <w:spacing w:val="-2"/>
        </w:rPr>
        <w:t> </w:t>
      </w:r>
      <w:r>
        <w:rPr/>
        <w:t>även</w:t>
      </w:r>
      <w:r>
        <w:rPr>
          <w:spacing w:val="-1"/>
        </w:rPr>
        <w:t> </w:t>
      </w:r>
      <w:r>
        <w:rPr/>
        <w:t>svar</w:t>
      </w:r>
      <w:r>
        <w:rPr>
          <w:spacing w:val="1"/>
        </w:rPr>
        <w:t> </w:t>
      </w:r>
      <w:r>
        <w:rPr/>
        <w:t>på</w:t>
      </w:r>
      <w:r>
        <w:rPr>
          <w:spacing w:val="-1"/>
        </w:rPr>
        <w:t> </w:t>
      </w:r>
      <w:r>
        <w:rPr/>
        <w:t>fråga</w:t>
      </w:r>
      <w:r>
        <w:rPr>
          <w:spacing w:val="-1"/>
        </w:rPr>
        <w:t> </w:t>
      </w:r>
      <w:r>
        <w:rPr/>
        <w:t>24.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2"/>
        <w:spacing w:before="188"/>
        <w:rPr>
          <w:rFonts w:ascii="Arial" w:hAnsi="Arial"/>
        </w:rPr>
      </w:pPr>
      <w:r>
        <w:rPr>
          <w:rFonts w:ascii="Arial" w:hAnsi="Arial"/>
        </w:rPr>
        <w:t>Frågor</w:t>
      </w:r>
      <w:r>
        <w:rPr>
          <w:rFonts w:ascii="Arial" w:hAnsi="Arial"/>
          <w:spacing w:val="-2"/>
        </w:rPr>
        <w:t> </w:t>
      </w:r>
      <w:r>
        <w:rPr>
          <w:rFonts w:ascii="Arial" w:hAnsi="Arial"/>
        </w:rPr>
        <w:t>och</w:t>
      </w:r>
      <w:r>
        <w:rPr>
          <w:rFonts w:ascii="Arial" w:hAnsi="Arial"/>
          <w:spacing w:val="-2"/>
        </w:rPr>
        <w:t> </w:t>
      </w:r>
      <w:r>
        <w:rPr>
          <w:rFonts w:ascii="Arial" w:hAnsi="Arial"/>
        </w:rPr>
        <w:t>svar</w:t>
      </w:r>
      <w:r>
        <w:rPr>
          <w:rFonts w:ascii="Arial" w:hAnsi="Arial"/>
          <w:spacing w:val="-2"/>
        </w:rPr>
        <w:t> </w:t>
      </w:r>
      <w:r>
        <w:rPr>
          <w:rFonts w:ascii="Arial" w:hAnsi="Arial"/>
        </w:rPr>
        <w:t>om GRÖNSKA</w:t>
      </w:r>
    </w:p>
    <w:p>
      <w:pPr>
        <w:pStyle w:val="ListParagraph"/>
        <w:numPr>
          <w:ilvl w:val="0"/>
          <w:numId w:val="1"/>
        </w:numPr>
        <w:tabs>
          <w:tab w:pos="1668" w:val="left" w:leader="none"/>
        </w:tabs>
        <w:spacing w:line="240" w:lineRule="auto" w:before="240" w:after="0"/>
        <w:ind w:left="1607" w:right="1354" w:hanging="360"/>
        <w:jc w:val="both"/>
        <w:rPr>
          <w:sz w:val="24"/>
        </w:rPr>
      </w:pPr>
      <w:r>
        <w:rPr/>
        <w:tab/>
      </w:r>
      <w:r>
        <w:rPr>
          <w:sz w:val="24"/>
        </w:rPr>
        <w:t>Ni nämner att en stadsgata även skall innehålla grönska. Varför ska då</w:t>
      </w:r>
      <w:r>
        <w:rPr>
          <w:spacing w:val="-57"/>
          <w:sz w:val="24"/>
        </w:rPr>
        <w:t> </w:t>
      </w:r>
      <w:r>
        <w:rPr>
          <w:sz w:val="24"/>
        </w:rPr>
        <w:t>nuvarande grönska tas bort och industrier byggas på exempelvis Alfred</w:t>
      </w:r>
      <w:r>
        <w:rPr>
          <w:spacing w:val="-57"/>
          <w:sz w:val="24"/>
        </w:rPr>
        <w:t> </w:t>
      </w:r>
      <w:r>
        <w:rPr>
          <w:sz w:val="24"/>
        </w:rPr>
        <w:t>Nobels</w:t>
      </w:r>
      <w:r>
        <w:rPr>
          <w:spacing w:val="-1"/>
          <w:sz w:val="24"/>
        </w:rPr>
        <w:t> </w:t>
      </w:r>
      <w:r>
        <w:rPr>
          <w:sz w:val="24"/>
        </w:rPr>
        <w:t>Allé?</w:t>
      </w:r>
    </w:p>
    <w:p>
      <w:pPr>
        <w:pStyle w:val="BodyText"/>
        <w:spacing w:line="244" w:lineRule="auto" w:before="4"/>
        <w:ind w:left="1247" w:right="1670"/>
        <w:jc w:val="both"/>
      </w:pPr>
      <w:r>
        <w:rPr>
          <w:b/>
        </w:rPr>
        <w:t>Svar: </w:t>
      </w:r>
      <w:r>
        <w:rPr/>
        <w:t>Frågan besvarades vid samrådstillfället, se sändningsinslag 35.40</w:t>
      </w:r>
      <w:r>
        <w:rPr>
          <w:spacing w:val="-57"/>
        </w:rPr>
        <w:t> </w:t>
      </w:r>
      <w:r>
        <w:rPr/>
        <w:t>minuter,</w:t>
      </w:r>
      <w:r>
        <w:rPr>
          <w:spacing w:val="-2"/>
        </w:rPr>
        <w:t> </w:t>
      </w:r>
      <w:r>
        <w:rPr/>
        <w:t>se</w:t>
      </w:r>
      <w:r>
        <w:rPr>
          <w:spacing w:val="-1"/>
        </w:rPr>
        <w:t> </w:t>
      </w:r>
      <w:r>
        <w:rPr/>
        <w:t>även</w:t>
      </w:r>
      <w:r>
        <w:rPr>
          <w:spacing w:val="-1"/>
        </w:rPr>
        <w:t> </w:t>
      </w:r>
      <w:r>
        <w:rPr/>
        <w:t>inslag</w:t>
      </w:r>
      <w:r>
        <w:rPr>
          <w:spacing w:val="-1"/>
        </w:rPr>
        <w:t> </w:t>
      </w:r>
      <w:r>
        <w:rPr/>
        <w:t>11 minuter.</w:t>
      </w:r>
    </w:p>
    <w:p>
      <w:pPr>
        <w:pStyle w:val="ListParagraph"/>
        <w:numPr>
          <w:ilvl w:val="0"/>
          <w:numId w:val="1"/>
        </w:numPr>
        <w:tabs>
          <w:tab w:pos="1676" w:val="left" w:leader="none"/>
        </w:tabs>
        <w:spacing w:line="240" w:lineRule="auto" w:before="232" w:after="0"/>
        <w:ind w:left="1675" w:right="1471" w:hanging="428"/>
        <w:jc w:val="both"/>
        <w:rPr>
          <w:sz w:val="24"/>
        </w:rPr>
      </w:pPr>
      <w:r>
        <w:rPr>
          <w:sz w:val="24"/>
        </w:rPr>
        <w:t>Blickavägen är redan idag sankmark. Den lilla "skog" som finns kvar</w:t>
      </w:r>
      <w:r>
        <w:rPr>
          <w:spacing w:val="-57"/>
          <w:sz w:val="24"/>
        </w:rPr>
        <w:t> </w:t>
      </w:r>
      <w:r>
        <w:rPr>
          <w:sz w:val="24"/>
        </w:rPr>
        <w:t>kommer inte vara ett grönområde utan mer en pöl. Varför ritas den in</w:t>
      </w:r>
      <w:r>
        <w:rPr>
          <w:spacing w:val="-57"/>
          <w:sz w:val="24"/>
        </w:rPr>
        <w:t> </w:t>
      </w:r>
      <w:r>
        <w:rPr>
          <w:sz w:val="24"/>
        </w:rPr>
        <w:t>som skog?</w:t>
      </w:r>
    </w:p>
    <w:p>
      <w:pPr>
        <w:pStyle w:val="BodyText"/>
        <w:spacing w:line="244" w:lineRule="auto" w:before="5"/>
        <w:ind w:left="1247" w:right="1445"/>
      </w:pPr>
      <w:r>
        <w:rPr>
          <w:b/>
        </w:rPr>
        <w:t>Svar: </w:t>
      </w:r>
      <w:r>
        <w:rPr/>
        <w:t>Frågan besvarades vid samrådstillfället, se sändningsinslag 47</w:t>
      </w:r>
      <w:r>
        <w:rPr>
          <w:spacing w:val="1"/>
        </w:rPr>
        <w:t> </w:t>
      </w:r>
      <w:r>
        <w:rPr/>
        <w:t>minuter. Tillägg till svaret: Platsen är i utvecklingsplanen utpekad som</w:t>
      </w:r>
      <w:r>
        <w:rPr>
          <w:spacing w:val="1"/>
        </w:rPr>
        <w:t> </w:t>
      </w:r>
      <w:r>
        <w:rPr/>
        <w:t>inslag av ”natur” och del av ”grönstruktur”. Vi ser ingen beteckning i</w:t>
      </w:r>
      <w:r>
        <w:rPr>
          <w:spacing w:val="1"/>
        </w:rPr>
        <w:t> </w:t>
      </w:r>
      <w:r>
        <w:rPr/>
        <w:t>utvecklingsplanen för platsen i termen ”skog” men bedömer att ur</w:t>
      </w:r>
      <w:r>
        <w:rPr>
          <w:spacing w:val="1"/>
        </w:rPr>
        <w:t> </w:t>
      </w:r>
      <w:r>
        <w:rPr/>
        <w:t>barnperspektiv</w:t>
      </w:r>
      <w:r>
        <w:rPr>
          <w:spacing w:val="-2"/>
        </w:rPr>
        <w:t> </w:t>
      </w:r>
      <w:r>
        <w:rPr/>
        <w:t>skulle</w:t>
      </w:r>
      <w:r>
        <w:rPr>
          <w:spacing w:val="-2"/>
        </w:rPr>
        <w:t> </w:t>
      </w:r>
      <w:r>
        <w:rPr/>
        <w:t>detta</w:t>
      </w:r>
      <w:r>
        <w:rPr>
          <w:spacing w:val="-2"/>
        </w:rPr>
        <w:t> </w:t>
      </w:r>
      <w:r>
        <w:rPr/>
        <w:t>kunna</w:t>
      </w:r>
      <w:r>
        <w:rPr>
          <w:spacing w:val="-2"/>
        </w:rPr>
        <w:t> </w:t>
      </w:r>
      <w:r>
        <w:rPr/>
        <w:t>ses</w:t>
      </w:r>
      <w:r>
        <w:rPr>
          <w:spacing w:val="-1"/>
        </w:rPr>
        <w:t> </w:t>
      </w:r>
      <w:r>
        <w:rPr/>
        <w:t>som</w:t>
      </w:r>
      <w:r>
        <w:rPr>
          <w:spacing w:val="-1"/>
        </w:rPr>
        <w:t> </w:t>
      </w:r>
      <w:r>
        <w:rPr/>
        <w:t>en</w:t>
      </w:r>
      <w:r>
        <w:rPr>
          <w:spacing w:val="-1"/>
        </w:rPr>
        <w:t> </w:t>
      </w:r>
      <w:r>
        <w:rPr/>
        <w:t>skog.</w:t>
      </w:r>
      <w:r>
        <w:rPr>
          <w:spacing w:val="-1"/>
        </w:rPr>
        <w:t> </w:t>
      </w:r>
      <w:r>
        <w:rPr/>
        <w:t>Oavsett</w:t>
      </w:r>
      <w:r>
        <w:rPr>
          <w:spacing w:val="-1"/>
        </w:rPr>
        <w:t> </w:t>
      </w:r>
      <w:r>
        <w:rPr/>
        <w:t>uppfattning</w:t>
      </w:r>
      <w:r>
        <w:rPr>
          <w:spacing w:val="-1"/>
        </w:rPr>
        <w:t> </w:t>
      </w:r>
      <w:r>
        <w:rPr/>
        <w:t>är</w:t>
      </w:r>
    </w:p>
    <w:p>
      <w:pPr>
        <w:spacing w:after="0" w:line="244" w:lineRule="auto"/>
        <w:sectPr>
          <w:pgSz w:w="11910" w:h="16840"/>
          <w:pgMar w:header="896" w:footer="546" w:top="2340" w:bottom="740" w:left="1020" w:right="1080"/>
        </w:sectPr>
      </w:pPr>
    </w:p>
    <w:p>
      <w:pPr>
        <w:pStyle w:val="BodyText"/>
        <w:spacing w:line="244" w:lineRule="auto" w:before="57"/>
        <w:ind w:left="1247" w:right="1652"/>
      </w:pPr>
      <w:r>
        <w:rPr/>
        <w:pict>
          <v:group style="position:absolute;margin-left:373.475006pt;margin-top:477.621979pt;width:204.85pt;height:231.75pt;mso-position-horizontal-relative:page;mso-position-vertical-relative:page;z-index:15728640" coordorigin="7470,9552" coordsize="4097,4635">
            <v:rect style="position:absolute;left:7477;top:9559;width:4082;height:4620" filled="false" stroked="true" strokeweight=".75pt" strokecolor="#000000">
              <v:stroke dashstyle="solid"/>
            </v:rect>
            <v:shape style="position:absolute;left:7628;top:9639;width:3780;height:4462" type="#_x0000_t75" stroked="false">
              <v:imagedata r:id="rId11" o:title=""/>
            </v:shape>
            <w10:wrap type="none"/>
          </v:group>
        </w:pict>
      </w:r>
      <w:r>
        <w:rPr/>
        <w:t>detta ett inslag av natur som vi föreslår ska fortsätta bevaras då området</w:t>
      </w:r>
      <w:r>
        <w:rPr>
          <w:spacing w:val="-57"/>
        </w:rPr>
        <w:t> </w:t>
      </w:r>
      <w:r>
        <w:rPr/>
        <w:t>också</w:t>
      </w:r>
      <w:r>
        <w:rPr>
          <w:spacing w:val="-2"/>
        </w:rPr>
        <w:t> </w:t>
      </w:r>
      <w:r>
        <w:rPr/>
        <w:t>fortsättningsvis behöver</w:t>
      </w:r>
      <w:r>
        <w:rPr>
          <w:spacing w:val="-1"/>
        </w:rPr>
        <w:t> </w:t>
      </w:r>
      <w:r>
        <w:rPr/>
        <w:t>ha</w:t>
      </w:r>
      <w:r>
        <w:rPr>
          <w:spacing w:val="-1"/>
        </w:rPr>
        <w:t> </w:t>
      </w:r>
      <w:r>
        <w:rPr/>
        <w:t>inslag</w:t>
      </w:r>
      <w:r>
        <w:rPr>
          <w:spacing w:val="-1"/>
        </w:rPr>
        <w:t> </w:t>
      </w:r>
      <w:r>
        <w:rPr/>
        <w:t>av grönska.</w:t>
      </w:r>
    </w:p>
    <w:p>
      <w:pPr>
        <w:pStyle w:val="ListParagraph"/>
        <w:numPr>
          <w:ilvl w:val="0"/>
          <w:numId w:val="1"/>
        </w:numPr>
        <w:tabs>
          <w:tab w:pos="1676" w:val="left" w:leader="none"/>
        </w:tabs>
        <w:spacing w:line="240" w:lineRule="auto" w:before="231" w:after="0"/>
        <w:ind w:left="1675" w:right="1522" w:hanging="428"/>
        <w:jc w:val="left"/>
        <w:rPr>
          <w:sz w:val="24"/>
        </w:rPr>
      </w:pPr>
      <w:r>
        <w:rPr>
          <w:sz w:val="24"/>
        </w:rPr>
        <w:t>Om ni enligt planen kommer att ta bort ytterligare naturmark runt</w:t>
      </w:r>
      <w:r>
        <w:rPr>
          <w:spacing w:val="1"/>
          <w:sz w:val="24"/>
        </w:rPr>
        <w:t> </w:t>
      </w:r>
      <w:r>
        <w:rPr>
          <w:sz w:val="24"/>
        </w:rPr>
        <w:t>Blickavägen</w:t>
      </w:r>
      <w:r>
        <w:rPr>
          <w:spacing w:val="-3"/>
          <w:sz w:val="24"/>
        </w:rPr>
        <w:t> </w:t>
      </w:r>
      <w:r>
        <w:rPr>
          <w:sz w:val="24"/>
        </w:rPr>
        <w:t>så</w:t>
      </w:r>
      <w:r>
        <w:rPr>
          <w:spacing w:val="-3"/>
          <w:sz w:val="24"/>
        </w:rPr>
        <w:t> </w:t>
      </w:r>
      <w:r>
        <w:rPr>
          <w:sz w:val="24"/>
        </w:rPr>
        <w:t>kommer denna</w:t>
      </w:r>
      <w:r>
        <w:rPr>
          <w:spacing w:val="-3"/>
          <w:sz w:val="24"/>
        </w:rPr>
        <w:t> </w:t>
      </w:r>
      <w:r>
        <w:rPr>
          <w:sz w:val="24"/>
        </w:rPr>
        <w:t>”pöl” att</w:t>
      </w:r>
      <w:r>
        <w:rPr>
          <w:spacing w:val="-2"/>
          <w:sz w:val="24"/>
        </w:rPr>
        <w:t> </w:t>
      </w:r>
      <w:r>
        <w:rPr>
          <w:sz w:val="24"/>
        </w:rPr>
        <w:t>bli</w:t>
      </w:r>
      <w:r>
        <w:rPr>
          <w:spacing w:val="-1"/>
          <w:sz w:val="24"/>
        </w:rPr>
        <w:t> </w:t>
      </w:r>
      <w:r>
        <w:rPr>
          <w:sz w:val="24"/>
        </w:rPr>
        <w:t>ännu</w:t>
      </w:r>
      <w:r>
        <w:rPr>
          <w:spacing w:val="-2"/>
          <w:sz w:val="24"/>
        </w:rPr>
        <w:t> </w:t>
      </w:r>
      <w:r>
        <w:rPr>
          <w:sz w:val="24"/>
        </w:rPr>
        <w:t>större</w:t>
      </w:r>
      <w:r>
        <w:rPr>
          <w:spacing w:val="-2"/>
          <w:sz w:val="24"/>
        </w:rPr>
        <w:t> </w:t>
      </w:r>
      <w:r>
        <w:rPr>
          <w:sz w:val="24"/>
        </w:rPr>
        <w:t>eftersom</w:t>
      </w:r>
      <w:r>
        <w:rPr>
          <w:spacing w:val="-2"/>
          <w:sz w:val="24"/>
        </w:rPr>
        <w:t> </w:t>
      </w:r>
      <w:r>
        <w:rPr>
          <w:sz w:val="24"/>
        </w:rPr>
        <w:t>träd</w:t>
      </w:r>
      <w:r>
        <w:rPr>
          <w:spacing w:val="-57"/>
          <w:sz w:val="24"/>
        </w:rPr>
        <w:t> </w:t>
      </w:r>
      <w:r>
        <w:rPr>
          <w:sz w:val="24"/>
        </w:rPr>
        <w:t>och</w:t>
      </w:r>
      <w:r>
        <w:rPr>
          <w:spacing w:val="-1"/>
          <w:sz w:val="24"/>
        </w:rPr>
        <w:t> </w:t>
      </w:r>
      <w:r>
        <w:rPr>
          <w:sz w:val="24"/>
        </w:rPr>
        <w:t>vegetation</w:t>
      </w:r>
      <w:r>
        <w:rPr>
          <w:spacing w:val="-1"/>
          <w:sz w:val="24"/>
        </w:rPr>
        <w:t> </w:t>
      </w:r>
      <w:r>
        <w:rPr>
          <w:sz w:val="24"/>
        </w:rPr>
        <w:t>sköter</w:t>
      </w:r>
      <w:r>
        <w:rPr>
          <w:spacing w:val="-1"/>
          <w:sz w:val="24"/>
        </w:rPr>
        <w:t> </w:t>
      </w:r>
      <w:r>
        <w:rPr>
          <w:sz w:val="24"/>
        </w:rPr>
        <w:t>detta</w:t>
      </w:r>
      <w:r>
        <w:rPr>
          <w:spacing w:val="-1"/>
          <w:sz w:val="24"/>
        </w:rPr>
        <w:t> </w:t>
      </w:r>
      <w:r>
        <w:rPr>
          <w:sz w:val="24"/>
        </w:rPr>
        <w:t>naturligt.</w:t>
      </w:r>
    </w:p>
    <w:p>
      <w:pPr>
        <w:pStyle w:val="BodyText"/>
        <w:spacing w:line="242" w:lineRule="auto" w:before="5"/>
        <w:ind w:left="1247" w:right="1265"/>
      </w:pPr>
      <w:r>
        <w:rPr>
          <w:b/>
        </w:rPr>
        <w:t>Svar: </w:t>
      </w:r>
      <w:r>
        <w:rPr/>
        <w:t>I utvecklingsplanen har vi gjort en första bedömning att vissa platser</w:t>
      </w:r>
      <w:r>
        <w:rPr>
          <w:spacing w:val="1"/>
        </w:rPr>
        <w:t> </w:t>
      </w:r>
      <w:r>
        <w:rPr/>
        <w:t>nära Blickavägen kan bebyggas, exempelvis utmed kommungränsen. Om</w:t>
      </w:r>
      <w:r>
        <w:rPr>
          <w:spacing w:val="1"/>
        </w:rPr>
        <w:t> </w:t>
      </w:r>
      <w:r>
        <w:rPr/>
        <w:t>någon vill dela sin fastighet, krävs även då en ny detaljplan. I</w:t>
      </w:r>
      <w:r>
        <w:rPr>
          <w:spacing w:val="1"/>
        </w:rPr>
        <w:t> </w:t>
      </w:r>
      <w:r>
        <w:rPr/>
        <w:t>detaljplaneskeden sker den mer detaljerade studien om en plats verkligen är</w:t>
      </w:r>
      <w:r>
        <w:rPr>
          <w:spacing w:val="-57"/>
        </w:rPr>
        <w:t> </w:t>
      </w:r>
      <w:r>
        <w:rPr/>
        <w:t>lämplig för något annat än det som finns där idag, samt om åtgärder krävs</w:t>
      </w:r>
      <w:r>
        <w:rPr>
          <w:spacing w:val="1"/>
        </w:rPr>
        <w:t> </w:t>
      </w:r>
      <w:r>
        <w:rPr/>
        <w:t>för att platsen ska bli lämplig. För de områden kring Blickavägen där</w:t>
      </w:r>
      <w:r>
        <w:rPr>
          <w:spacing w:val="1"/>
        </w:rPr>
        <w:t> </w:t>
      </w:r>
      <w:r>
        <w:rPr/>
        <w:t>markytan kan få en annan funktion/användning än idag, kommer nya</w:t>
      </w:r>
      <w:r>
        <w:rPr>
          <w:spacing w:val="1"/>
        </w:rPr>
        <w:t> </w:t>
      </w:r>
      <w:r>
        <w:rPr/>
        <w:t>detaljplaner behövas. Då kommunen arbetar fram ett nytt förslag till</w:t>
      </w:r>
      <w:r>
        <w:rPr>
          <w:spacing w:val="1"/>
        </w:rPr>
        <w:t> </w:t>
      </w:r>
      <w:r>
        <w:rPr/>
        <w:t>detaljplan ”...genomförs ofta ett antal utredningar för att se till att det går att</w:t>
      </w:r>
      <w:r>
        <w:rPr>
          <w:spacing w:val="-57"/>
        </w:rPr>
        <w:t> </w:t>
      </w:r>
      <w:r>
        <w:rPr/>
        <w:t>bygga på ett säkert och lämpligt sätt med hänsyn till exempelvis omgivande</w:t>
      </w:r>
      <w:r>
        <w:rPr>
          <w:spacing w:val="-57"/>
        </w:rPr>
        <w:t> </w:t>
      </w:r>
      <w:r>
        <w:rPr/>
        <w:t>bebyggelse, naturförutsättningar och trafiksituation. I vissa fall genomförs</w:t>
      </w:r>
      <w:r>
        <w:rPr>
          <w:spacing w:val="1"/>
        </w:rPr>
        <w:t> </w:t>
      </w:r>
      <w:r>
        <w:rPr/>
        <w:t>en så kallad miljökonsekvensbeskrivning (MKB) som visar vilka sociala,</w:t>
      </w:r>
      <w:r>
        <w:rPr>
          <w:spacing w:val="1"/>
        </w:rPr>
        <w:t> </w:t>
      </w:r>
      <w:r>
        <w:rPr/>
        <w:t>ekologiska och ekonomiska konsekvenser förslaget kan få.” Citatet är</w:t>
      </w:r>
      <w:r>
        <w:rPr>
          <w:spacing w:val="1"/>
        </w:rPr>
        <w:t> </w:t>
      </w:r>
      <w:r>
        <w:rPr/>
        <w:t>hämtat härifrån: </w:t>
      </w:r>
      <w:hyperlink r:id="rId12">
        <w:r>
          <w:rPr>
            <w:u w:val="single"/>
          </w:rPr>
          <w:t>https://www.botkyrka.se/stadsplanering-och-</w:t>
        </w:r>
      </w:hyperlink>
      <w:r>
        <w:rPr>
          <w:spacing w:val="1"/>
        </w:rPr>
        <w:t> </w:t>
      </w:r>
      <w:hyperlink r:id="rId12">
        <w:r>
          <w:rPr>
            <w:u w:val="single"/>
          </w:rPr>
          <w:t>trafik/gallande-detaljplaner/planprocessen</w:t>
        </w:r>
        <w:r>
          <w:rPr>
            <w:spacing w:val="-1"/>
          </w:rPr>
          <w:t> </w:t>
        </w:r>
      </w:hyperlink>
      <w:r>
        <w:rPr/>
        <w:t>.</w:t>
      </w:r>
    </w:p>
    <w:p>
      <w:pPr>
        <w:pStyle w:val="BodyText"/>
        <w:spacing w:before="6"/>
        <w:rPr>
          <w:sz w:val="22"/>
        </w:rPr>
      </w:pPr>
    </w:p>
    <w:p>
      <w:pPr>
        <w:pStyle w:val="BodyText"/>
        <w:spacing w:line="244" w:lineRule="auto"/>
        <w:ind w:left="1247" w:right="1638"/>
      </w:pPr>
      <w:r>
        <w:rPr/>
        <w:t>Om en gällande detaljplan finns, som för markytan kring företaget</w:t>
      </w:r>
      <w:r>
        <w:rPr>
          <w:spacing w:val="1"/>
        </w:rPr>
        <w:t> </w:t>
      </w:r>
      <w:r>
        <w:rPr/>
        <w:t>Bactiguard på Alfred Nobels allé, är nödvändiga utredningar gjorda och</w:t>
      </w:r>
      <w:r>
        <w:rPr>
          <w:spacing w:val="-57"/>
        </w:rPr>
        <w:t> </w:t>
      </w:r>
      <w:r>
        <w:rPr/>
        <w:t>beslut</w:t>
      </w:r>
      <w:r>
        <w:rPr>
          <w:spacing w:val="-1"/>
        </w:rPr>
        <w:t> </w:t>
      </w:r>
      <w:r>
        <w:rPr/>
        <w:t>har</w:t>
      </w:r>
      <w:r>
        <w:rPr>
          <w:spacing w:val="-2"/>
        </w:rPr>
        <w:t> </w:t>
      </w:r>
      <w:r>
        <w:rPr/>
        <w:t>tagits om</w:t>
      </w:r>
      <w:r>
        <w:rPr>
          <w:spacing w:val="-1"/>
        </w:rPr>
        <w:t> </w:t>
      </w:r>
      <w:r>
        <w:rPr/>
        <w:t>att platsen</w:t>
      </w:r>
      <w:r>
        <w:rPr>
          <w:spacing w:val="-1"/>
        </w:rPr>
        <w:t> </w:t>
      </w:r>
      <w:r>
        <w:rPr/>
        <w:t>är</w:t>
      </w:r>
      <w:r>
        <w:rPr>
          <w:spacing w:val="-1"/>
        </w:rPr>
        <w:t> </w:t>
      </w:r>
      <w:r>
        <w:rPr/>
        <w:t>lämplig</w:t>
      </w:r>
      <w:r>
        <w:rPr>
          <w:spacing w:val="-1"/>
        </w:rPr>
        <w:t> </w:t>
      </w:r>
      <w:r>
        <w:rPr/>
        <w:t>för</w:t>
      </w:r>
      <w:r>
        <w:rPr>
          <w:spacing w:val="1"/>
        </w:rPr>
        <w:t> </w:t>
      </w:r>
      <w:r>
        <w:rPr/>
        <w:t>fler</w:t>
      </w:r>
      <w:r>
        <w:rPr>
          <w:spacing w:val="-2"/>
        </w:rPr>
        <w:t> </w:t>
      </w:r>
      <w:r>
        <w:rPr/>
        <w:t>verksamheter.</w:t>
      </w: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231" w:after="0"/>
        <w:ind w:left="1967" w:right="3979" w:hanging="360"/>
        <w:jc w:val="left"/>
        <w:rPr>
          <w:sz w:val="24"/>
        </w:rPr>
      </w:pPr>
      <w:r>
        <w:rPr>
          <w:sz w:val="24"/>
        </w:rPr>
        <w:t>Kommer det lilla grönområde som finns</w:t>
      </w:r>
      <w:r>
        <w:rPr>
          <w:spacing w:val="-57"/>
          <w:sz w:val="24"/>
        </w:rPr>
        <w:t> </w:t>
      </w:r>
      <w:r>
        <w:rPr>
          <w:sz w:val="24"/>
        </w:rPr>
        <w:t>mellan nejlikevägen och Huddinge</w:t>
      </w:r>
      <w:r>
        <w:rPr>
          <w:spacing w:val="1"/>
          <w:sz w:val="24"/>
        </w:rPr>
        <w:t> </w:t>
      </w:r>
      <w:r>
        <w:rPr>
          <w:sz w:val="24"/>
        </w:rPr>
        <w:t>sjukhusområde</w:t>
      </w:r>
      <w:r>
        <w:rPr>
          <w:spacing w:val="-2"/>
          <w:sz w:val="24"/>
        </w:rPr>
        <w:t> </w:t>
      </w:r>
      <w:r>
        <w:rPr>
          <w:sz w:val="24"/>
        </w:rPr>
        <w:t>att</w:t>
      </w:r>
      <w:r>
        <w:rPr>
          <w:spacing w:val="-1"/>
          <w:sz w:val="24"/>
        </w:rPr>
        <w:t> </w:t>
      </w:r>
      <w:r>
        <w:rPr>
          <w:sz w:val="24"/>
        </w:rPr>
        <w:t>förstöras/tas</w:t>
      </w:r>
      <w:r>
        <w:rPr>
          <w:spacing w:val="-1"/>
          <w:sz w:val="24"/>
        </w:rPr>
        <w:t> </w:t>
      </w:r>
      <w:r>
        <w:rPr>
          <w:sz w:val="24"/>
        </w:rPr>
        <w:t>bort?</w:t>
      </w:r>
    </w:p>
    <w:p>
      <w:pPr>
        <w:pStyle w:val="BodyText"/>
        <w:spacing w:line="242" w:lineRule="auto" w:before="4"/>
        <w:ind w:left="1247" w:right="3517"/>
      </w:pPr>
      <w:r>
        <w:rPr>
          <w:b/>
        </w:rPr>
        <w:t>Svar: </w:t>
      </w:r>
      <w:r>
        <w:rPr/>
        <w:t>Inriktningen är att den norra delen bli kvar</w:t>
      </w:r>
      <w:r>
        <w:rPr>
          <w:spacing w:val="1"/>
        </w:rPr>
        <w:t> </w:t>
      </w:r>
      <w:r>
        <w:rPr/>
        <w:t>som det är. Det som är utmed södra delen av</w:t>
      </w:r>
      <w:r>
        <w:rPr>
          <w:spacing w:val="1"/>
        </w:rPr>
        <w:t> </w:t>
      </w:r>
      <w:r>
        <w:rPr/>
        <w:t>Nejlikevägen kan komma att bebyggas. Se utdrag ur</w:t>
      </w:r>
      <w:r>
        <w:rPr>
          <w:spacing w:val="-57"/>
        </w:rPr>
        <w:t> </w:t>
      </w:r>
      <w:r>
        <w:rPr/>
        <w:t>bild</w:t>
      </w:r>
      <w:r>
        <w:rPr>
          <w:spacing w:val="-1"/>
        </w:rPr>
        <w:t> </w:t>
      </w:r>
      <w:r>
        <w:rPr/>
        <w:t>från utvecklingsplanen sidan 19.</w:t>
      </w:r>
    </w:p>
    <w:p>
      <w:pPr>
        <w:pStyle w:val="BodyText"/>
        <w:spacing w:line="242" w:lineRule="auto" w:before="6"/>
        <w:ind w:left="1247" w:right="3571"/>
      </w:pPr>
      <w:r>
        <w:rPr/>
        <w:t>Utvecklingsplanen visar saker vi föreslår ske under</w:t>
      </w:r>
      <w:r>
        <w:rPr>
          <w:spacing w:val="1"/>
        </w:rPr>
        <w:t> </w:t>
      </w:r>
      <w:r>
        <w:rPr/>
        <w:t>en trettioårsperiod, siktet är år 2050. Huddinge</w:t>
      </w:r>
      <w:r>
        <w:rPr>
          <w:spacing w:val="1"/>
        </w:rPr>
        <w:t> </w:t>
      </w:r>
      <w:r>
        <w:rPr/>
        <w:t>kommuns avsikt är att komplettera den här delen av</w:t>
      </w:r>
      <w:r>
        <w:rPr>
          <w:spacing w:val="-57"/>
        </w:rPr>
        <w:t> </w:t>
      </w:r>
      <w:r>
        <w:rPr/>
        <w:t>den regionala stadskärnan ”sist ut” av allt annat de</w:t>
      </w:r>
      <w:r>
        <w:rPr>
          <w:spacing w:val="1"/>
        </w:rPr>
        <w:t> </w:t>
      </w:r>
      <w:r>
        <w:rPr/>
        <w:t>önskar ske i Flemingsberg. Se skedeskarta sidan 41</w:t>
      </w:r>
      <w:r>
        <w:rPr>
          <w:spacing w:val="-57"/>
        </w:rPr>
        <w:t> </w:t>
      </w:r>
      <w:r>
        <w:rPr/>
        <w:t>i utvecklingsplanen. Det är inte heller Huddinge</w:t>
      </w:r>
      <w:r>
        <w:rPr>
          <w:spacing w:val="1"/>
        </w:rPr>
        <w:t> </w:t>
      </w:r>
      <w:r>
        <w:rPr/>
        <w:t>kommun som äger marken just där, det tillhör</w:t>
      </w:r>
      <w:r>
        <w:rPr>
          <w:spacing w:val="1"/>
        </w:rPr>
        <w:t> </w:t>
      </w:r>
      <w:r>
        <w:rPr/>
        <w:t>sjukhusområdet, Region Stockholm. Vi inväntar</w:t>
      </w:r>
      <w:r>
        <w:rPr>
          <w:spacing w:val="1"/>
        </w:rPr>
        <w:t> </w:t>
      </w:r>
      <w:r>
        <w:rPr/>
        <w:t>även Region Stockholms synpunkter på</w:t>
      </w:r>
      <w:r>
        <w:rPr>
          <w:spacing w:val="1"/>
        </w:rPr>
        <w:t> </w:t>
      </w:r>
      <w:r>
        <w:rPr/>
        <w:t>samrådsförslaget.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42" w:lineRule="auto"/>
        <w:ind w:left="1247" w:right="1227"/>
      </w:pPr>
      <w:r>
        <w:rPr/>
        <w:t>Om du menar den mindre grönytan som finns på vår sida om</w:t>
      </w:r>
      <w:r>
        <w:rPr>
          <w:spacing w:val="1"/>
        </w:rPr>
        <w:t> </w:t>
      </w:r>
      <w:r>
        <w:rPr/>
        <w:t>kommungränsen vid</w:t>
      </w:r>
      <w:r>
        <w:rPr>
          <w:spacing w:val="1"/>
        </w:rPr>
        <w:t> </w:t>
      </w:r>
      <w:r>
        <w:rPr/>
        <w:t>norra</w:t>
      </w:r>
      <w:r>
        <w:rPr>
          <w:spacing w:val="-1"/>
        </w:rPr>
        <w:t> </w:t>
      </w:r>
      <w:r>
        <w:rPr/>
        <w:t>delen</w:t>
      </w:r>
      <w:r>
        <w:rPr>
          <w:spacing w:val="1"/>
        </w:rPr>
        <w:t> </w:t>
      </w:r>
      <w:r>
        <w:rPr/>
        <w:t>av</w:t>
      </w:r>
      <w:r>
        <w:rPr>
          <w:spacing w:val="2"/>
        </w:rPr>
        <w:t> </w:t>
      </w:r>
      <w:r>
        <w:rPr/>
        <w:t>Nejlikevägen,</w:t>
      </w:r>
      <w:r>
        <w:rPr>
          <w:spacing w:val="3"/>
        </w:rPr>
        <w:t> </w:t>
      </w:r>
      <w:r>
        <w:rPr/>
        <w:t>så</w:t>
      </w:r>
      <w:r>
        <w:rPr>
          <w:spacing w:val="-1"/>
        </w:rPr>
        <w:t> </w:t>
      </w:r>
      <w:r>
        <w:rPr/>
        <w:t>har vi</w:t>
      </w:r>
      <w:r>
        <w:rPr>
          <w:spacing w:val="1"/>
        </w:rPr>
        <w:t> </w:t>
      </w:r>
      <w:r>
        <w:rPr/>
        <w:t>inga</w:t>
      </w:r>
      <w:r>
        <w:rPr>
          <w:spacing w:val="-1"/>
        </w:rPr>
        <w:t> </w:t>
      </w:r>
      <w:r>
        <w:rPr/>
        <w:t>planer på</w:t>
      </w:r>
      <w:r>
        <w:rPr>
          <w:spacing w:val="1"/>
        </w:rPr>
        <w:t> </w:t>
      </w:r>
      <w:r>
        <w:rPr/>
        <w:t>att bebygga platsen. Det är brant där, ofta är det ett skäl till varför en plats ej</w:t>
      </w:r>
      <w:r>
        <w:rPr>
          <w:spacing w:val="-57"/>
        </w:rPr>
        <w:t> </w:t>
      </w:r>
      <w:r>
        <w:rPr/>
        <w:t>blivit</w:t>
      </w:r>
      <w:r>
        <w:rPr>
          <w:spacing w:val="-1"/>
        </w:rPr>
        <w:t> </w:t>
      </w:r>
      <w:r>
        <w:rPr/>
        <w:t>bebyggd hittills.</w:t>
      </w:r>
      <w:r>
        <w:rPr>
          <w:spacing w:val="-1"/>
        </w:rPr>
        <w:t> </w:t>
      </w:r>
      <w:r>
        <w:rPr/>
        <w:t>Då</w:t>
      </w:r>
      <w:r>
        <w:rPr>
          <w:spacing w:val="-1"/>
        </w:rPr>
        <w:t> </w:t>
      </w:r>
      <w:r>
        <w:rPr/>
        <w:t>utvecklingsplanen</w:t>
      </w:r>
      <w:r>
        <w:rPr>
          <w:spacing w:val="-1"/>
        </w:rPr>
        <w:t> </w:t>
      </w:r>
      <w:r>
        <w:rPr/>
        <w:t>visar</w:t>
      </w:r>
      <w:r>
        <w:rPr>
          <w:spacing w:val="1"/>
        </w:rPr>
        <w:t> </w:t>
      </w:r>
      <w:r>
        <w:rPr/>
        <w:t>de</w:t>
      </w:r>
      <w:r>
        <w:rPr>
          <w:spacing w:val="-2"/>
        </w:rPr>
        <w:t> </w:t>
      </w:r>
      <w:r>
        <w:rPr/>
        <w:t>mer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grova</w:t>
      </w:r>
    </w:p>
    <w:p>
      <w:pPr>
        <w:spacing w:after="0" w:line="242" w:lineRule="auto"/>
        <w:sectPr>
          <w:pgSz w:w="11910" w:h="16840"/>
          <w:pgMar w:header="896" w:footer="546" w:top="2340" w:bottom="740" w:left="1020" w:right="1080"/>
        </w:sectPr>
      </w:pPr>
    </w:p>
    <w:p>
      <w:pPr>
        <w:pStyle w:val="BodyText"/>
        <w:spacing w:line="242" w:lineRule="auto" w:before="57"/>
        <w:ind w:left="1247" w:right="1425"/>
      </w:pPr>
      <w:r>
        <w:rPr/>
        <w:t>penseldragen har vi inte ritat detaljerat, ”zig-zag”, utmed gränserna utan</w:t>
      </w:r>
      <w:r>
        <w:rPr>
          <w:spacing w:val="1"/>
        </w:rPr>
        <w:t> </w:t>
      </w:r>
      <w:r>
        <w:rPr/>
        <w:t>ganska raka streck. Exakt var gränser går är alltid lämpligast att se över i</w:t>
      </w:r>
      <w:r>
        <w:rPr>
          <w:spacing w:val="1"/>
        </w:rPr>
        <w:t> </w:t>
      </w:r>
      <w:r>
        <w:rPr/>
        <w:t>samband med framtagande av detaljplan. Men berätta gärna för oss om du</w:t>
      </w:r>
      <w:r>
        <w:rPr>
          <w:spacing w:val="-57"/>
        </w:rPr>
        <w:t> </w:t>
      </w:r>
      <w:r>
        <w:rPr/>
        <w:t>känner till hur denna plats eventuellt nyttjas, kanske finns skäl att göra en</w:t>
      </w:r>
      <w:r>
        <w:rPr>
          <w:spacing w:val="1"/>
        </w:rPr>
        <w:t> </w:t>
      </w:r>
      <w:r>
        <w:rPr/>
        <w:t>noggrannare markering just där. Eller kanske har du idéer för något helt</w:t>
      </w:r>
      <w:r>
        <w:rPr>
          <w:spacing w:val="1"/>
        </w:rPr>
        <w:t> </w:t>
      </w:r>
      <w:r>
        <w:rPr/>
        <w:t>annat</w:t>
      </w:r>
      <w:r>
        <w:rPr>
          <w:spacing w:val="-1"/>
        </w:rPr>
        <w:t> </w:t>
      </w:r>
      <w:r>
        <w:rPr/>
        <w:t>som du anser</w:t>
      </w:r>
      <w:r>
        <w:rPr>
          <w:spacing w:val="-1"/>
        </w:rPr>
        <w:t> </w:t>
      </w:r>
      <w:r>
        <w:rPr/>
        <w:t>borde</w:t>
      </w:r>
      <w:r>
        <w:rPr>
          <w:spacing w:val="1"/>
        </w:rPr>
        <w:t> </w:t>
      </w:r>
      <w:r>
        <w:rPr/>
        <w:t>få</w:t>
      </w:r>
      <w:r>
        <w:rPr>
          <w:spacing w:val="-1"/>
        </w:rPr>
        <w:t> </w:t>
      </w:r>
      <w:r>
        <w:rPr/>
        <w:t>ta</w:t>
      </w:r>
      <w:r>
        <w:rPr>
          <w:spacing w:val="-1"/>
        </w:rPr>
        <w:t> </w:t>
      </w:r>
      <w:r>
        <w:rPr/>
        <w:t>plats just</w:t>
      </w:r>
      <w:r>
        <w:rPr>
          <w:spacing w:val="-1"/>
        </w:rPr>
        <w:t> </w:t>
      </w:r>
      <w:r>
        <w:rPr/>
        <w:t>där?</w:t>
      </w:r>
    </w:p>
    <w:p>
      <w:pPr>
        <w:pStyle w:val="BodyText"/>
        <w:spacing w:before="1"/>
        <w:rPr>
          <w:sz w:val="21"/>
        </w:rPr>
      </w:pPr>
    </w:p>
    <w:p>
      <w:pPr>
        <w:pStyle w:val="ListParagraph"/>
        <w:numPr>
          <w:ilvl w:val="0"/>
          <w:numId w:val="1"/>
        </w:numPr>
        <w:tabs>
          <w:tab w:pos="1676" w:val="left" w:leader="none"/>
        </w:tabs>
        <w:spacing w:line="240" w:lineRule="auto" w:before="0" w:after="0"/>
        <w:ind w:left="1675" w:right="1689" w:hanging="428"/>
        <w:jc w:val="left"/>
        <w:rPr>
          <w:sz w:val="24"/>
        </w:rPr>
      </w:pPr>
      <w:r>
        <w:rPr>
          <w:sz w:val="24"/>
        </w:rPr>
        <w:t>Den grönska som ni vill ta bort, precis vid gränsen mellan Tullinge</w:t>
      </w:r>
      <w:r>
        <w:rPr>
          <w:spacing w:val="-57"/>
          <w:sz w:val="24"/>
        </w:rPr>
        <w:t> </w:t>
      </w:r>
      <w:r>
        <w:rPr>
          <w:sz w:val="24"/>
        </w:rPr>
        <w:t>Villastad och Huddinge kommungränsen - vad är det för typ av</w:t>
      </w:r>
      <w:r>
        <w:rPr>
          <w:spacing w:val="1"/>
          <w:sz w:val="24"/>
        </w:rPr>
        <w:t> </w:t>
      </w:r>
      <w:r>
        <w:rPr>
          <w:sz w:val="24"/>
        </w:rPr>
        <w:t>bostäder</w:t>
      </w:r>
      <w:r>
        <w:rPr>
          <w:spacing w:val="-2"/>
          <w:sz w:val="24"/>
        </w:rPr>
        <w:t> </w:t>
      </w:r>
      <w:r>
        <w:rPr>
          <w:sz w:val="24"/>
        </w:rPr>
        <w:t>ni</w:t>
      </w:r>
      <w:r>
        <w:rPr>
          <w:spacing w:val="-1"/>
          <w:sz w:val="24"/>
        </w:rPr>
        <w:t> </w:t>
      </w:r>
      <w:r>
        <w:rPr>
          <w:sz w:val="24"/>
        </w:rPr>
        <w:t>vill</w:t>
      </w:r>
      <w:r>
        <w:rPr>
          <w:spacing w:val="-1"/>
          <w:sz w:val="24"/>
        </w:rPr>
        <w:t> </w:t>
      </w:r>
      <w:r>
        <w:rPr>
          <w:sz w:val="24"/>
        </w:rPr>
        <w:t>bygga</w:t>
      </w:r>
      <w:r>
        <w:rPr>
          <w:spacing w:val="-1"/>
          <w:sz w:val="24"/>
        </w:rPr>
        <w:t> </w:t>
      </w:r>
      <w:r>
        <w:rPr>
          <w:sz w:val="24"/>
        </w:rPr>
        <w:t>där?</w:t>
      </w:r>
      <w:r>
        <w:rPr>
          <w:spacing w:val="-2"/>
          <w:sz w:val="24"/>
        </w:rPr>
        <w:t> </w:t>
      </w:r>
      <w:r>
        <w:rPr>
          <w:sz w:val="24"/>
        </w:rPr>
        <w:t>Höghus/flervåningshus</w:t>
      </w:r>
      <w:r>
        <w:rPr>
          <w:spacing w:val="-1"/>
          <w:sz w:val="24"/>
        </w:rPr>
        <w:t> </w:t>
      </w:r>
      <w:r>
        <w:rPr>
          <w:sz w:val="24"/>
        </w:rPr>
        <w:t>eller</w:t>
      </w:r>
      <w:r>
        <w:rPr>
          <w:spacing w:val="-2"/>
          <w:sz w:val="24"/>
        </w:rPr>
        <w:t> </w:t>
      </w:r>
      <w:r>
        <w:rPr>
          <w:sz w:val="24"/>
        </w:rPr>
        <w:t>småhus?</w:t>
      </w:r>
    </w:p>
    <w:p>
      <w:pPr>
        <w:pStyle w:val="BodyText"/>
        <w:spacing w:line="244" w:lineRule="auto" w:before="5"/>
        <w:ind w:left="1248" w:right="1956"/>
      </w:pPr>
      <w:r>
        <w:rPr>
          <w:b/>
        </w:rPr>
        <w:t>Svar: </w:t>
      </w:r>
      <w:r>
        <w:rPr/>
        <w:t>Frågan besvarades vid samrådstillfället, se sändningsinslag 49</w:t>
      </w:r>
      <w:r>
        <w:rPr>
          <w:spacing w:val="-57"/>
        </w:rPr>
        <w:t> </w:t>
      </w:r>
      <w:r>
        <w:rPr/>
        <w:t>minuter.</w:t>
      </w:r>
    </w:p>
    <w:p>
      <w:pPr>
        <w:pStyle w:val="BodyText"/>
        <w:spacing w:before="5"/>
        <w:rPr>
          <w:sz w:val="23"/>
        </w:rPr>
      </w:pPr>
    </w:p>
    <w:p>
      <w:pPr>
        <w:pStyle w:val="Heading2"/>
        <w:rPr>
          <w:rFonts w:ascii="Arial" w:hAnsi="Arial"/>
        </w:rPr>
      </w:pPr>
      <w:r>
        <w:rPr>
          <w:rFonts w:ascii="Arial" w:hAnsi="Arial"/>
        </w:rPr>
        <w:t>Frågor</w:t>
      </w:r>
      <w:r>
        <w:rPr>
          <w:rFonts w:ascii="Arial" w:hAnsi="Arial"/>
          <w:spacing w:val="-2"/>
        </w:rPr>
        <w:t> </w:t>
      </w:r>
      <w:r>
        <w:rPr>
          <w:rFonts w:ascii="Arial" w:hAnsi="Arial"/>
        </w:rPr>
        <w:t>och</w:t>
      </w:r>
      <w:r>
        <w:rPr>
          <w:rFonts w:ascii="Arial" w:hAnsi="Arial"/>
          <w:spacing w:val="-2"/>
        </w:rPr>
        <w:t> </w:t>
      </w:r>
      <w:r>
        <w:rPr>
          <w:rFonts w:ascii="Arial" w:hAnsi="Arial"/>
        </w:rPr>
        <w:t>svar</w:t>
      </w:r>
      <w:r>
        <w:rPr>
          <w:rFonts w:ascii="Arial" w:hAnsi="Arial"/>
          <w:spacing w:val="-2"/>
        </w:rPr>
        <w:t> </w:t>
      </w:r>
      <w:r>
        <w:rPr>
          <w:rFonts w:ascii="Arial" w:hAnsi="Arial"/>
        </w:rPr>
        <w:t>om PLANERING</w:t>
      </w:r>
    </w:p>
    <w:p>
      <w:pPr>
        <w:pStyle w:val="ListParagraph"/>
        <w:numPr>
          <w:ilvl w:val="0"/>
          <w:numId w:val="1"/>
        </w:numPr>
        <w:tabs>
          <w:tab w:pos="1676" w:val="left" w:leader="none"/>
        </w:tabs>
        <w:spacing w:line="240" w:lineRule="auto" w:before="240" w:after="0"/>
        <w:ind w:left="1675" w:right="1478" w:hanging="428"/>
        <w:jc w:val="left"/>
        <w:rPr>
          <w:sz w:val="24"/>
        </w:rPr>
      </w:pPr>
      <w:r>
        <w:rPr>
          <w:sz w:val="24"/>
        </w:rPr>
        <w:t>Nuvarande detaljplan för villastaden ger marginellt med utrymme för</w:t>
      </w:r>
      <w:r>
        <w:rPr>
          <w:spacing w:val="-57"/>
          <w:sz w:val="24"/>
        </w:rPr>
        <w:t> </w:t>
      </w:r>
      <w:r>
        <w:rPr>
          <w:sz w:val="24"/>
        </w:rPr>
        <w:t>förtätning/ombildning av fastigheter. Hur nära i tid ser man att ny</w:t>
      </w:r>
      <w:r>
        <w:rPr>
          <w:spacing w:val="1"/>
          <w:sz w:val="24"/>
        </w:rPr>
        <w:t> </w:t>
      </w:r>
      <w:r>
        <w:rPr>
          <w:sz w:val="24"/>
        </w:rPr>
        <w:t>detaljplan</w:t>
      </w:r>
      <w:r>
        <w:rPr>
          <w:spacing w:val="-2"/>
          <w:sz w:val="24"/>
        </w:rPr>
        <w:t> </w:t>
      </w:r>
      <w:r>
        <w:rPr>
          <w:sz w:val="24"/>
        </w:rPr>
        <w:t>måste</w:t>
      </w:r>
      <w:r>
        <w:rPr>
          <w:spacing w:val="-1"/>
          <w:sz w:val="24"/>
        </w:rPr>
        <w:t> </w:t>
      </w:r>
      <w:r>
        <w:rPr>
          <w:sz w:val="24"/>
        </w:rPr>
        <w:t>till</w:t>
      </w:r>
      <w:r>
        <w:rPr>
          <w:spacing w:val="-1"/>
          <w:sz w:val="24"/>
        </w:rPr>
        <w:t> </w:t>
      </w:r>
      <w:r>
        <w:rPr>
          <w:sz w:val="24"/>
        </w:rPr>
        <w:t>och sker</w:t>
      </w:r>
      <w:r>
        <w:rPr>
          <w:spacing w:val="-1"/>
          <w:sz w:val="24"/>
        </w:rPr>
        <w:t> </w:t>
      </w:r>
      <w:r>
        <w:rPr>
          <w:sz w:val="24"/>
        </w:rPr>
        <w:t>det</w:t>
      </w:r>
      <w:r>
        <w:rPr>
          <w:spacing w:val="-1"/>
          <w:sz w:val="24"/>
        </w:rPr>
        <w:t> </w:t>
      </w:r>
      <w:r>
        <w:rPr>
          <w:sz w:val="24"/>
        </w:rPr>
        <w:t>i så</w:t>
      </w:r>
      <w:r>
        <w:rPr>
          <w:spacing w:val="-1"/>
          <w:sz w:val="24"/>
        </w:rPr>
        <w:t> </w:t>
      </w:r>
      <w:r>
        <w:rPr>
          <w:sz w:val="24"/>
        </w:rPr>
        <w:t>fall</w:t>
      </w:r>
      <w:r>
        <w:rPr>
          <w:spacing w:val="-1"/>
          <w:sz w:val="24"/>
        </w:rPr>
        <w:t> </w:t>
      </w:r>
      <w:r>
        <w:rPr>
          <w:sz w:val="24"/>
        </w:rPr>
        <w:t>ett nytt samråd.</w:t>
      </w:r>
    </w:p>
    <w:p>
      <w:pPr>
        <w:pStyle w:val="BodyText"/>
        <w:spacing w:line="244" w:lineRule="auto" w:before="5"/>
        <w:ind w:left="1247" w:right="2024"/>
      </w:pPr>
      <w:r>
        <w:rPr>
          <w:b/>
        </w:rPr>
        <w:t>Svar: </w:t>
      </w:r>
      <w:r>
        <w:rPr/>
        <w:t>Frågan besvarades vid samrådstillfälle, se sändningsinslag 37</w:t>
      </w:r>
      <w:r>
        <w:rPr>
          <w:spacing w:val="-57"/>
        </w:rPr>
        <w:t> </w:t>
      </w:r>
      <w:r>
        <w:rPr/>
        <w:t>minuter.</w:t>
      </w:r>
    </w:p>
    <w:p>
      <w:pPr>
        <w:pStyle w:val="ListParagraph"/>
        <w:numPr>
          <w:ilvl w:val="0"/>
          <w:numId w:val="1"/>
        </w:numPr>
        <w:tabs>
          <w:tab w:pos="1676" w:val="left" w:leader="none"/>
        </w:tabs>
        <w:spacing w:line="240" w:lineRule="auto" w:before="233" w:after="0"/>
        <w:ind w:left="1675" w:right="1367" w:hanging="428"/>
        <w:jc w:val="left"/>
        <w:rPr>
          <w:sz w:val="24"/>
        </w:rPr>
      </w:pPr>
      <w:r>
        <w:rPr>
          <w:sz w:val="24"/>
        </w:rPr>
        <w:t>Det beskrevs inget om infrastrukturen. Hur ska man länka ihop mellan</w:t>
      </w:r>
      <w:r>
        <w:rPr>
          <w:spacing w:val="-57"/>
          <w:sz w:val="24"/>
        </w:rPr>
        <w:t> </w:t>
      </w:r>
      <w:r>
        <w:rPr>
          <w:sz w:val="24"/>
        </w:rPr>
        <w:t>kommunerna</w:t>
      </w:r>
      <w:r>
        <w:rPr>
          <w:spacing w:val="-2"/>
          <w:sz w:val="24"/>
        </w:rPr>
        <w:t> </w:t>
      </w:r>
      <w:r>
        <w:rPr>
          <w:sz w:val="24"/>
        </w:rPr>
        <w:t>så</w:t>
      </w:r>
      <w:r>
        <w:rPr>
          <w:spacing w:val="-1"/>
          <w:sz w:val="24"/>
        </w:rPr>
        <w:t> </w:t>
      </w:r>
      <w:r>
        <w:rPr>
          <w:sz w:val="24"/>
        </w:rPr>
        <w:t>att man får</w:t>
      </w:r>
      <w:r>
        <w:rPr>
          <w:spacing w:val="-1"/>
          <w:sz w:val="24"/>
        </w:rPr>
        <w:t> </w:t>
      </w:r>
      <w:r>
        <w:rPr>
          <w:sz w:val="24"/>
        </w:rPr>
        <w:t>en</w:t>
      </w:r>
      <w:r>
        <w:rPr>
          <w:spacing w:val="-1"/>
          <w:sz w:val="24"/>
        </w:rPr>
        <w:t> </w:t>
      </w:r>
      <w:r>
        <w:rPr>
          <w:sz w:val="24"/>
        </w:rPr>
        <w:t>effektiv cykelpendling?</w:t>
      </w:r>
    </w:p>
    <w:p>
      <w:pPr>
        <w:pStyle w:val="BodyText"/>
        <w:spacing w:before="3"/>
        <w:ind w:left="1247"/>
      </w:pPr>
      <w:r>
        <w:rPr>
          <w:b/>
        </w:rPr>
        <w:t>Svar:</w:t>
      </w:r>
      <w:r>
        <w:rPr>
          <w:b/>
          <w:spacing w:val="-3"/>
        </w:rPr>
        <w:t> </w:t>
      </w:r>
      <w:r>
        <w:rPr/>
        <w:t>Frågan</w:t>
      </w:r>
      <w:r>
        <w:rPr>
          <w:spacing w:val="-2"/>
        </w:rPr>
        <w:t> </w:t>
      </w:r>
      <w:r>
        <w:rPr/>
        <w:t>besvarades</w:t>
      </w:r>
      <w:r>
        <w:rPr>
          <w:spacing w:val="1"/>
        </w:rPr>
        <w:t> </w:t>
      </w:r>
      <w:r>
        <w:rPr/>
        <w:t>delvis</w:t>
      </w:r>
      <w:r>
        <w:rPr>
          <w:spacing w:val="-2"/>
        </w:rPr>
        <w:t> </w:t>
      </w:r>
      <w:r>
        <w:rPr/>
        <w:t>vid</w:t>
      </w:r>
      <w:r>
        <w:rPr>
          <w:spacing w:val="-1"/>
        </w:rPr>
        <w:t> </w:t>
      </w:r>
      <w:r>
        <w:rPr/>
        <w:t>samrådstillfälle,</w:t>
      </w:r>
      <w:r>
        <w:rPr>
          <w:spacing w:val="-1"/>
        </w:rPr>
        <w:t> </w:t>
      </w:r>
      <w:r>
        <w:rPr/>
        <w:t>se</w:t>
      </w:r>
      <w:r>
        <w:rPr>
          <w:spacing w:val="-2"/>
        </w:rPr>
        <w:t> </w:t>
      </w:r>
      <w:r>
        <w:rPr/>
        <w:t>sändningsinslag</w:t>
      </w:r>
    </w:p>
    <w:p>
      <w:pPr>
        <w:pStyle w:val="BodyText"/>
        <w:spacing w:before="5"/>
        <w:ind w:left="1247"/>
      </w:pPr>
      <w:r>
        <w:rPr/>
        <w:t>43.50</w:t>
      </w:r>
      <w:r>
        <w:rPr>
          <w:spacing w:val="-1"/>
        </w:rPr>
        <w:t> </w:t>
      </w:r>
      <w:r>
        <w:rPr/>
        <w:t>minuter</w:t>
      </w:r>
      <w:r>
        <w:rPr>
          <w:spacing w:val="-1"/>
        </w:rPr>
        <w:t> </w:t>
      </w:r>
      <w:r>
        <w:rPr/>
        <w:t>och 52.40.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42" w:lineRule="auto"/>
        <w:ind w:left="1247" w:right="1564"/>
      </w:pPr>
      <w:r>
        <w:rPr/>
        <w:t>Här finns mer info om kommunens cykelstråk samt avsikter kopplat till</w:t>
      </w:r>
      <w:r>
        <w:rPr>
          <w:spacing w:val="1"/>
        </w:rPr>
        <w:t> </w:t>
      </w:r>
      <w:r>
        <w:rPr/>
        <w:t>dem: https://</w:t>
      </w:r>
      <w:hyperlink r:id="rId13">
        <w:r>
          <w:rPr/>
          <w:t>www.botkyrka.se/stadsplanering-och-trafik/trafikmiljo-och-</w:t>
        </w:r>
      </w:hyperlink>
      <w:r>
        <w:rPr>
          <w:spacing w:val="-57"/>
        </w:rPr>
        <w:t> </w:t>
      </w:r>
      <w:r>
        <w:rPr/>
        <w:t>sakerhet/cykel</w:t>
      </w:r>
    </w:p>
    <w:p>
      <w:pPr>
        <w:pStyle w:val="BodyText"/>
        <w:spacing w:before="6"/>
      </w:pPr>
    </w:p>
    <w:p>
      <w:pPr>
        <w:pStyle w:val="BodyText"/>
        <w:spacing w:line="242" w:lineRule="auto"/>
        <w:ind w:left="1247" w:right="1177"/>
      </w:pPr>
      <w:r>
        <w:rPr/>
        <w:pict>
          <v:rect style="position:absolute;margin-left:113.400002pt;margin-top:54.523121pt;width:122.64pt;height:.6pt;mso-position-horizontal-relative:page;mso-position-vertical-relative:paragraph;z-index:15729152" filled="true" fillcolor="#000000" stroked="false">
            <v:fill type="solid"/>
            <w10:wrap type="none"/>
          </v:rect>
        </w:pict>
      </w:r>
      <w:r>
        <w:rPr/>
        <w:t>Trafikverket ansvarar för de regionala cykelstråken. Här är deras karta om</w:t>
      </w:r>
      <w:r>
        <w:rPr>
          <w:spacing w:val="1"/>
        </w:rPr>
        <w:t> </w:t>
      </w:r>
      <w:r>
        <w:rPr/>
        <w:t>vad/när olika etapper sker utmed väg 226.</w:t>
      </w:r>
      <w:r>
        <w:rPr>
          <w:spacing w:val="1"/>
        </w:rPr>
        <w:t> </w:t>
      </w:r>
      <w:hyperlink r:id="rId14">
        <w:r>
          <w:rPr>
            <w:spacing w:val="-1"/>
            <w:u w:val="single"/>
          </w:rPr>
          <w:t>https://sll.maps.arcgis.com/apps/MapSeries/index.html?appid=d662016aa68</w:t>
        </w:r>
      </w:hyperlink>
      <w:r>
        <w:rPr/>
        <w:t> </w:t>
      </w:r>
      <w:hyperlink r:id="rId14">
        <w:r>
          <w:rPr/>
          <w:t>c471b8b1e6ccc93104656</w:t>
        </w:r>
      </w:hyperlink>
    </w:p>
    <w:p>
      <w:pPr>
        <w:pStyle w:val="BodyText"/>
        <w:spacing w:line="242" w:lineRule="auto" w:before="6"/>
        <w:ind w:left="1248" w:right="1770"/>
      </w:pPr>
      <w:r>
        <w:rPr/>
        <w:pict>
          <v:rect style="position:absolute;margin-left:234pt;margin-top:12.823128pt;width:159.24pt;height:.6pt;mso-position-horizontal-relative:page;mso-position-vertical-relative:paragraph;z-index:-15958016" filled="true" fillcolor="#000000" stroked="false">
            <v:fill type="solid"/>
            <w10:wrap type="none"/>
          </v:rect>
        </w:pict>
      </w:r>
      <w:r>
        <w:rPr/>
        <w:t>Än mer information här: </w:t>
      </w:r>
      <w:hyperlink r:id="rId15">
        <w:r>
          <w:rPr/>
          <w:t>https://www.trafikverket.se/nara-</w:t>
        </w:r>
      </w:hyperlink>
      <w:r>
        <w:rPr>
          <w:spacing w:val="1"/>
        </w:rPr>
        <w:t> </w:t>
      </w:r>
      <w:hyperlink r:id="rId15">
        <w:r>
          <w:rPr>
            <w:spacing w:val="-1"/>
            <w:u w:val="single"/>
          </w:rPr>
          <w:t>dig/Stockholm/framtid-utveckling-i-regionenframkomlighet/Regional-</w:t>
        </w:r>
      </w:hyperlink>
      <w:r>
        <w:rPr/>
        <w:t> </w:t>
      </w:r>
      <w:hyperlink r:id="rId15">
        <w:r>
          <w:rPr>
            <w:u w:val="single"/>
          </w:rPr>
          <w:t>cykelstrategi/</w:t>
        </w:r>
      </w:hyperlink>
    </w:p>
    <w:p>
      <w:pPr>
        <w:pStyle w:val="BodyText"/>
        <w:spacing w:before="11"/>
        <w:rPr>
          <w:sz w:val="16"/>
        </w:rPr>
      </w:pPr>
    </w:p>
    <w:p>
      <w:pPr>
        <w:pStyle w:val="BodyText"/>
        <w:spacing w:before="90"/>
        <w:ind w:left="1248"/>
      </w:pPr>
      <w:r>
        <w:rPr/>
        <w:t>Cykelstråk</w:t>
      </w:r>
      <w:r>
        <w:rPr>
          <w:spacing w:val="-1"/>
        </w:rPr>
        <w:t> </w:t>
      </w:r>
      <w:r>
        <w:rPr/>
        <w:t>i</w:t>
      </w:r>
      <w:r>
        <w:rPr>
          <w:spacing w:val="-1"/>
        </w:rPr>
        <w:t> </w:t>
      </w:r>
      <w:r>
        <w:rPr/>
        <w:t>utvecklingsplanen:</w:t>
      </w:r>
      <w:r>
        <w:rPr>
          <w:spacing w:val="-1"/>
        </w:rPr>
        <w:t> </w:t>
      </w:r>
      <w:r>
        <w:rPr/>
        <w:t>sidorna</w:t>
      </w:r>
      <w:r>
        <w:rPr>
          <w:spacing w:val="-2"/>
        </w:rPr>
        <w:t> </w:t>
      </w:r>
      <w:r>
        <w:rPr/>
        <w:t>22,</w:t>
      </w:r>
      <w:r>
        <w:rPr>
          <w:spacing w:val="-1"/>
        </w:rPr>
        <w:t> </w:t>
      </w:r>
      <w:r>
        <w:rPr/>
        <w:t>24 och</w:t>
      </w:r>
      <w:r>
        <w:rPr>
          <w:spacing w:val="1"/>
        </w:rPr>
        <w:t> </w:t>
      </w:r>
      <w:r>
        <w:rPr/>
        <w:t>26.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0"/>
          <w:numId w:val="1"/>
        </w:numPr>
        <w:tabs>
          <w:tab w:pos="1676" w:val="left" w:leader="none"/>
        </w:tabs>
        <w:spacing w:line="240" w:lineRule="auto" w:before="219" w:after="0"/>
        <w:ind w:left="1675" w:right="1576" w:hanging="428"/>
        <w:jc w:val="left"/>
        <w:rPr>
          <w:sz w:val="24"/>
        </w:rPr>
      </w:pPr>
      <w:r>
        <w:rPr>
          <w:sz w:val="24"/>
        </w:rPr>
        <w:t>Om det ska vara klimatsmart. Varför börjar man inte med att titta på</w:t>
      </w:r>
      <w:r>
        <w:rPr>
          <w:spacing w:val="-57"/>
          <w:sz w:val="24"/>
        </w:rPr>
        <w:t> </w:t>
      </w:r>
      <w:r>
        <w:rPr>
          <w:sz w:val="24"/>
        </w:rPr>
        <w:t>cykelinfran och kollektivtrafik? Nu har man börjat med biltrafikens</w:t>
      </w:r>
      <w:r>
        <w:rPr>
          <w:spacing w:val="1"/>
          <w:sz w:val="24"/>
        </w:rPr>
        <w:t> </w:t>
      </w:r>
      <w:r>
        <w:rPr>
          <w:sz w:val="24"/>
        </w:rPr>
        <w:t>infrastruktur.</w:t>
      </w:r>
      <w:r>
        <w:rPr>
          <w:spacing w:val="-1"/>
          <w:sz w:val="24"/>
        </w:rPr>
        <w:t> </w:t>
      </w:r>
      <w:r>
        <w:rPr>
          <w:sz w:val="24"/>
        </w:rPr>
        <w:t>Cykelinfran blir</w:t>
      </w:r>
      <w:r>
        <w:rPr>
          <w:spacing w:val="-1"/>
          <w:sz w:val="24"/>
        </w:rPr>
        <w:t> </w:t>
      </w:r>
      <w:r>
        <w:rPr>
          <w:sz w:val="24"/>
        </w:rPr>
        <w:t>svårare</w:t>
      </w:r>
      <w:r>
        <w:rPr>
          <w:spacing w:val="-1"/>
          <w:sz w:val="24"/>
        </w:rPr>
        <w:t> </w:t>
      </w:r>
      <w:r>
        <w:rPr>
          <w:sz w:val="24"/>
        </w:rPr>
        <w:t>att</w:t>
      </w:r>
      <w:r>
        <w:rPr>
          <w:spacing w:val="-1"/>
          <w:sz w:val="24"/>
        </w:rPr>
        <w:t> </w:t>
      </w:r>
      <w:r>
        <w:rPr>
          <w:sz w:val="24"/>
        </w:rPr>
        <w:t>få</w:t>
      </w:r>
      <w:r>
        <w:rPr>
          <w:spacing w:val="-1"/>
          <w:sz w:val="24"/>
        </w:rPr>
        <w:t> </w:t>
      </w:r>
      <w:r>
        <w:rPr>
          <w:sz w:val="24"/>
        </w:rPr>
        <w:t>till.</w:t>
      </w:r>
    </w:p>
    <w:p>
      <w:pPr>
        <w:pStyle w:val="BodyText"/>
        <w:spacing w:line="242" w:lineRule="auto" w:before="5"/>
        <w:ind w:left="1248" w:right="1222"/>
      </w:pPr>
      <w:r>
        <w:rPr>
          <w:b/>
        </w:rPr>
        <w:t>Svar:</w:t>
      </w:r>
      <w:r>
        <w:rPr>
          <w:b/>
          <w:spacing w:val="-1"/>
        </w:rPr>
        <w:t> </w:t>
      </w:r>
      <w:r>
        <w:rPr/>
        <w:t>Oklart</w:t>
      </w:r>
      <w:r>
        <w:rPr>
          <w:spacing w:val="1"/>
        </w:rPr>
        <w:t> </w:t>
      </w:r>
      <w:r>
        <w:rPr/>
        <w:t>vad som</w:t>
      </w:r>
      <w:r>
        <w:rPr>
          <w:spacing w:val="1"/>
        </w:rPr>
        <w:t> </w:t>
      </w:r>
      <w:r>
        <w:rPr/>
        <w:t>menas med</w:t>
      </w:r>
      <w:r>
        <w:rPr>
          <w:spacing w:val="1"/>
        </w:rPr>
        <w:t> </w:t>
      </w:r>
      <w:r>
        <w:rPr/>
        <w:t>”börjar” men här mer</w:t>
      </w:r>
      <w:r>
        <w:rPr>
          <w:spacing w:val="-1"/>
        </w:rPr>
        <w:t> </w:t>
      </w:r>
      <w:r>
        <w:rPr/>
        <w:t>om</w:t>
      </w:r>
      <w:r>
        <w:rPr>
          <w:spacing w:val="1"/>
        </w:rPr>
        <w:t> </w:t>
      </w:r>
      <w:r>
        <w:rPr/>
        <w:t>ambitionerna</w:t>
      </w:r>
      <w:r>
        <w:rPr>
          <w:spacing w:val="1"/>
        </w:rPr>
        <w:t> </w:t>
      </w:r>
      <w:r>
        <w:rPr/>
        <w:t>för kollektivtrafik och cykling i förslaget till utvecklingsplan. För Botkyrkas</w:t>
      </w:r>
      <w:r>
        <w:rPr>
          <w:spacing w:val="-57"/>
        </w:rPr>
        <w:t> </w:t>
      </w:r>
      <w:r>
        <w:rPr/>
        <w:t>del</w:t>
      </w:r>
      <w:r>
        <w:rPr>
          <w:spacing w:val="-1"/>
        </w:rPr>
        <w:t> </w:t>
      </w:r>
      <w:r>
        <w:rPr/>
        <w:t>vill</w:t>
      </w:r>
      <w:r>
        <w:rPr>
          <w:spacing w:val="-1"/>
        </w:rPr>
        <w:t> </w:t>
      </w:r>
      <w:r>
        <w:rPr/>
        <w:t>vi gärna</w:t>
      </w:r>
      <w:r>
        <w:rPr>
          <w:spacing w:val="-2"/>
        </w:rPr>
        <w:t> </w:t>
      </w:r>
      <w:r>
        <w:rPr/>
        <w:t>att Spårväg</w:t>
      </w:r>
      <w:r>
        <w:rPr>
          <w:spacing w:val="-2"/>
        </w:rPr>
        <w:t> </w:t>
      </w:r>
      <w:r>
        <w:rPr/>
        <w:t>syd förlängs</w:t>
      </w:r>
      <w:r>
        <w:rPr>
          <w:spacing w:val="-1"/>
        </w:rPr>
        <w:t> </w:t>
      </w:r>
      <w:r>
        <w:rPr/>
        <w:t>till</w:t>
      </w:r>
      <w:r>
        <w:rPr>
          <w:spacing w:val="-1"/>
        </w:rPr>
        <w:t> </w:t>
      </w:r>
      <w:r>
        <w:rPr/>
        <w:t>oss och</w:t>
      </w:r>
      <w:r>
        <w:rPr>
          <w:spacing w:val="-1"/>
        </w:rPr>
        <w:t> </w:t>
      </w:r>
      <w:r>
        <w:rPr/>
        <w:t>snart genomfrös</w:t>
      </w:r>
    </w:p>
    <w:p>
      <w:pPr>
        <w:spacing w:after="0" w:line="242" w:lineRule="auto"/>
        <w:sectPr>
          <w:pgSz w:w="11910" w:h="16840"/>
          <w:pgMar w:header="896" w:footer="546" w:top="2340" w:bottom="740" w:left="1020" w:right="1080"/>
        </w:sectPr>
      </w:pPr>
    </w:p>
    <w:p>
      <w:pPr>
        <w:pStyle w:val="BodyText"/>
        <w:spacing w:line="244" w:lineRule="auto" w:before="57"/>
        <w:ind w:left="1247" w:right="2052"/>
      </w:pPr>
      <w:r>
        <w:rPr/>
        <w:t>förbättringar av det regionala cykelstråket. Se länk till det regionala</w:t>
      </w:r>
      <w:r>
        <w:rPr>
          <w:spacing w:val="-57"/>
        </w:rPr>
        <w:t> </w:t>
      </w:r>
      <w:r>
        <w:rPr/>
        <w:t>cykelstråket</w:t>
      </w:r>
      <w:r>
        <w:rPr>
          <w:spacing w:val="-1"/>
        </w:rPr>
        <w:t> </w:t>
      </w:r>
      <w:r>
        <w:rPr/>
        <w:t>i svaret på</w:t>
      </w:r>
      <w:r>
        <w:rPr>
          <w:spacing w:val="-1"/>
        </w:rPr>
        <w:t> </w:t>
      </w:r>
      <w:r>
        <w:rPr/>
        <w:t>fråga</w:t>
      </w:r>
      <w:r>
        <w:rPr>
          <w:spacing w:val="-1"/>
        </w:rPr>
        <w:t> </w:t>
      </w:r>
      <w:r>
        <w:rPr/>
        <w:t>nummer</w:t>
      </w:r>
      <w:r>
        <w:rPr>
          <w:spacing w:val="-1"/>
        </w:rPr>
        <w:t> </w:t>
      </w:r>
      <w:r>
        <w:rPr/>
        <w:t>17.</w:t>
      </w:r>
    </w:p>
    <w:p>
      <w:pPr>
        <w:pStyle w:val="BodyText"/>
        <w:spacing w:before="6"/>
        <w:rPr>
          <w:sz w:val="20"/>
        </w:rPr>
      </w:pPr>
    </w:p>
    <w:p>
      <w:pPr>
        <w:spacing w:line="290" w:lineRule="auto" w:before="0"/>
        <w:ind w:left="1247" w:right="1294" w:firstLine="0"/>
        <w:jc w:val="left"/>
        <w:rPr>
          <w:sz w:val="20"/>
        </w:rPr>
      </w:pPr>
      <w:r>
        <w:rPr>
          <w:sz w:val="24"/>
        </w:rPr>
        <w:t>Detta står på sidan 42 i utvecklingsplanen: ”</w:t>
      </w:r>
      <w:r>
        <w:rPr>
          <w:sz w:val="20"/>
        </w:rPr>
        <w:t>Flemingsberg har och kommer att få</w:t>
      </w:r>
      <w:r>
        <w:rPr>
          <w:spacing w:val="1"/>
          <w:sz w:val="20"/>
        </w:rPr>
        <w:t> </w:t>
      </w:r>
      <w:r>
        <w:rPr>
          <w:sz w:val="20"/>
        </w:rPr>
        <w:t>ett ännu bättre kollektivtrafikläge vilket gör att framtida boende, besökande och arbetande</w:t>
      </w:r>
      <w:r>
        <w:rPr>
          <w:spacing w:val="1"/>
          <w:sz w:val="20"/>
        </w:rPr>
        <w:t> </w:t>
      </w:r>
      <w:r>
        <w:rPr>
          <w:sz w:val="20"/>
        </w:rPr>
        <w:t>på platsen ges goda förutsättningar att välja alternativ till bilen. Att uppfylla målsättningen</w:t>
      </w:r>
      <w:r>
        <w:rPr>
          <w:spacing w:val="-47"/>
          <w:sz w:val="20"/>
        </w:rPr>
        <w:t> </w:t>
      </w:r>
      <w:r>
        <w:rPr>
          <w:sz w:val="20"/>
        </w:rPr>
        <w:t>om 70% hållbara resor i Flemingsberg är en avgörande faktor för att begränsa</w:t>
      </w:r>
      <w:r>
        <w:rPr>
          <w:spacing w:val="1"/>
          <w:sz w:val="20"/>
        </w:rPr>
        <w:t> </w:t>
      </w:r>
      <w:r>
        <w:rPr>
          <w:sz w:val="20"/>
        </w:rPr>
        <w:t>luftföroreningarna</w:t>
      </w:r>
      <w:r>
        <w:rPr>
          <w:spacing w:val="-3"/>
          <w:sz w:val="20"/>
        </w:rPr>
        <w:t> </w:t>
      </w:r>
      <w:r>
        <w:rPr>
          <w:sz w:val="20"/>
        </w:rPr>
        <w:t>från</w:t>
      </w:r>
      <w:r>
        <w:rPr>
          <w:spacing w:val="-1"/>
          <w:sz w:val="20"/>
        </w:rPr>
        <w:t> </w:t>
      </w:r>
      <w:r>
        <w:rPr>
          <w:sz w:val="20"/>
        </w:rPr>
        <w:t>vägarna.</w:t>
      </w:r>
    </w:p>
    <w:p>
      <w:pPr>
        <w:pStyle w:val="BodyText"/>
        <w:spacing w:before="3"/>
        <w:rPr>
          <w:sz w:val="20"/>
        </w:rPr>
      </w:pPr>
    </w:p>
    <w:p>
      <w:pPr>
        <w:spacing w:line="288" w:lineRule="auto" w:before="0"/>
        <w:ind w:left="1247" w:right="1278" w:firstLine="0"/>
        <w:jc w:val="left"/>
        <w:rPr>
          <w:sz w:val="20"/>
        </w:rPr>
      </w:pPr>
      <w:r>
        <w:rPr>
          <w:sz w:val="24"/>
        </w:rPr>
        <w:t>Vi skriver även detta på sidan 24:</w:t>
      </w:r>
      <w:r>
        <w:rPr>
          <w:spacing w:val="1"/>
          <w:sz w:val="24"/>
        </w:rPr>
        <w:t> </w:t>
      </w:r>
      <w:r>
        <w:rPr>
          <w:sz w:val="20"/>
        </w:rPr>
        <w:t>Flemingsberg ”Det är också en plats som det är</w:t>
      </w:r>
      <w:r>
        <w:rPr>
          <w:spacing w:val="1"/>
          <w:sz w:val="20"/>
        </w:rPr>
        <w:t> </w:t>
      </w:r>
      <w:r>
        <w:rPr>
          <w:sz w:val="20"/>
        </w:rPr>
        <w:t>lätt att komma till som cyklist då stadskärnan nås av två regionala cykelstråk. Trots detta</w:t>
      </w:r>
      <w:r>
        <w:rPr>
          <w:spacing w:val="1"/>
          <w:sz w:val="20"/>
        </w:rPr>
        <w:t> </w:t>
      </w:r>
      <w:r>
        <w:rPr>
          <w:sz w:val="20"/>
        </w:rPr>
        <w:t>finns</w:t>
      </w:r>
      <w:r>
        <w:rPr>
          <w:spacing w:val="-4"/>
          <w:sz w:val="20"/>
        </w:rPr>
        <w:t> </w:t>
      </w:r>
      <w:r>
        <w:rPr>
          <w:sz w:val="20"/>
        </w:rPr>
        <w:t>en</w:t>
      </w:r>
      <w:r>
        <w:rPr>
          <w:spacing w:val="-2"/>
          <w:sz w:val="20"/>
        </w:rPr>
        <w:t> </w:t>
      </w:r>
      <w:r>
        <w:rPr>
          <w:sz w:val="20"/>
        </w:rPr>
        <w:t>känsla</w:t>
      </w:r>
      <w:r>
        <w:rPr>
          <w:spacing w:val="-2"/>
          <w:sz w:val="20"/>
        </w:rPr>
        <w:t> </w:t>
      </w:r>
      <w:r>
        <w:rPr>
          <w:sz w:val="20"/>
        </w:rPr>
        <w:t>hos</w:t>
      </w:r>
      <w:r>
        <w:rPr>
          <w:spacing w:val="-4"/>
          <w:sz w:val="20"/>
        </w:rPr>
        <w:t> </w:t>
      </w:r>
      <w:r>
        <w:rPr>
          <w:sz w:val="20"/>
        </w:rPr>
        <w:t>invånare,</w:t>
      </w:r>
      <w:r>
        <w:rPr>
          <w:spacing w:val="-4"/>
          <w:sz w:val="20"/>
        </w:rPr>
        <w:t> </w:t>
      </w:r>
      <w:r>
        <w:rPr>
          <w:sz w:val="20"/>
        </w:rPr>
        <w:t>verksamma</w:t>
      </w:r>
      <w:r>
        <w:rPr>
          <w:spacing w:val="-3"/>
          <w:sz w:val="20"/>
        </w:rPr>
        <w:t> </w:t>
      </w:r>
      <w:r>
        <w:rPr>
          <w:sz w:val="20"/>
        </w:rPr>
        <w:t>och</w:t>
      </w:r>
      <w:r>
        <w:rPr>
          <w:spacing w:val="-1"/>
          <w:sz w:val="20"/>
        </w:rPr>
        <w:t> </w:t>
      </w:r>
      <w:r>
        <w:rPr>
          <w:sz w:val="20"/>
        </w:rPr>
        <w:t>studerande</w:t>
      </w:r>
      <w:r>
        <w:rPr>
          <w:spacing w:val="-3"/>
          <w:sz w:val="20"/>
        </w:rPr>
        <w:t> </w:t>
      </w:r>
      <w:r>
        <w:rPr>
          <w:sz w:val="20"/>
        </w:rPr>
        <w:t>att</w:t>
      </w:r>
      <w:r>
        <w:rPr>
          <w:spacing w:val="-5"/>
          <w:sz w:val="20"/>
        </w:rPr>
        <w:t> </w:t>
      </w:r>
      <w:r>
        <w:rPr>
          <w:sz w:val="20"/>
        </w:rPr>
        <w:t>stadskärnan</w:t>
      </w:r>
      <w:r>
        <w:rPr>
          <w:spacing w:val="-2"/>
          <w:sz w:val="20"/>
        </w:rPr>
        <w:t> </w:t>
      </w:r>
      <w:r>
        <w:rPr>
          <w:sz w:val="20"/>
        </w:rPr>
        <w:t>inte</w:t>
      </w:r>
      <w:r>
        <w:rPr>
          <w:spacing w:val="-2"/>
          <w:sz w:val="20"/>
        </w:rPr>
        <w:t> </w:t>
      </w:r>
      <w:r>
        <w:rPr>
          <w:sz w:val="20"/>
        </w:rPr>
        <w:t>är</w:t>
      </w:r>
      <w:r>
        <w:rPr>
          <w:spacing w:val="-5"/>
          <w:sz w:val="20"/>
        </w:rPr>
        <w:t> </w:t>
      </w:r>
      <w:r>
        <w:rPr>
          <w:sz w:val="20"/>
        </w:rPr>
        <w:t>tillgänglig.</w:t>
      </w:r>
    </w:p>
    <w:p>
      <w:pPr>
        <w:spacing w:line="242" w:lineRule="auto" w:before="4"/>
        <w:ind w:left="1247" w:right="1318" w:firstLine="0"/>
        <w:jc w:val="left"/>
        <w:rPr>
          <w:sz w:val="24"/>
        </w:rPr>
      </w:pPr>
      <w:r>
        <w:rPr>
          <w:sz w:val="20"/>
        </w:rPr>
        <w:t>Känslan av brist på tillgänglighet beror på att stadskärnan är upp delad av flera större</w:t>
      </w:r>
      <w:r>
        <w:rPr>
          <w:spacing w:val="1"/>
          <w:sz w:val="20"/>
        </w:rPr>
        <w:t> </w:t>
      </w:r>
      <w:r>
        <w:rPr>
          <w:sz w:val="20"/>
        </w:rPr>
        <w:t>barriärer, både fysiska och upplevelsemässiga.” </w:t>
      </w:r>
      <w:r>
        <w:rPr>
          <w:sz w:val="24"/>
        </w:rPr>
        <w:t>Det är dessa barriärer vi i denna</w:t>
      </w:r>
      <w:r>
        <w:rPr>
          <w:spacing w:val="1"/>
          <w:sz w:val="24"/>
        </w:rPr>
        <w:t> </w:t>
      </w:r>
      <w:r>
        <w:rPr>
          <w:sz w:val="24"/>
        </w:rPr>
        <w:t>plan vill göra något åt. På sidan 26 står mycket både om kollektivtrafik och</w:t>
      </w:r>
      <w:r>
        <w:rPr>
          <w:spacing w:val="-57"/>
          <w:sz w:val="24"/>
        </w:rPr>
        <w:t> </w:t>
      </w:r>
      <w:r>
        <w:rPr>
          <w:sz w:val="24"/>
        </w:rPr>
        <w:t>cykling.</w:t>
      </w:r>
      <w:r>
        <w:rPr>
          <w:spacing w:val="-1"/>
          <w:sz w:val="24"/>
        </w:rPr>
        <w:t> </w:t>
      </w:r>
      <w:r>
        <w:rPr>
          <w:sz w:val="24"/>
        </w:rPr>
        <w:t>Se</w:t>
      </w:r>
      <w:r>
        <w:rPr>
          <w:spacing w:val="-1"/>
          <w:sz w:val="24"/>
        </w:rPr>
        <w:t> </w:t>
      </w:r>
      <w:r>
        <w:rPr>
          <w:sz w:val="24"/>
        </w:rPr>
        <w:t>även</w:t>
      </w:r>
      <w:r>
        <w:rPr>
          <w:spacing w:val="-1"/>
          <w:sz w:val="24"/>
        </w:rPr>
        <w:t> </w:t>
      </w:r>
      <w:r>
        <w:rPr>
          <w:sz w:val="24"/>
        </w:rPr>
        <w:t>svar</w:t>
      </w:r>
      <w:r>
        <w:rPr>
          <w:spacing w:val="-1"/>
          <w:sz w:val="24"/>
        </w:rPr>
        <w:t> </w:t>
      </w:r>
      <w:r>
        <w:rPr>
          <w:sz w:val="24"/>
        </w:rPr>
        <w:t>på</w:t>
      </w:r>
      <w:r>
        <w:rPr>
          <w:spacing w:val="1"/>
          <w:sz w:val="24"/>
        </w:rPr>
        <w:t> </w:t>
      </w:r>
      <w:r>
        <w:rPr>
          <w:sz w:val="24"/>
        </w:rPr>
        <w:t>fråga</w:t>
      </w:r>
      <w:r>
        <w:rPr>
          <w:spacing w:val="-1"/>
          <w:sz w:val="24"/>
        </w:rPr>
        <w:t> </w:t>
      </w:r>
      <w:r>
        <w:rPr>
          <w:sz w:val="24"/>
        </w:rPr>
        <w:t>18.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4" w:lineRule="auto" w:before="224" w:after="0"/>
        <w:ind w:left="1967" w:right="1336" w:hanging="360"/>
        <w:jc w:val="left"/>
        <w:rPr>
          <w:sz w:val="24"/>
        </w:rPr>
      </w:pPr>
      <w:r>
        <w:rPr>
          <w:sz w:val="24"/>
        </w:rPr>
        <w:t>Om inga nya detaljplaner tas fram blir denna utvecklingsplan 100%</w:t>
      </w:r>
      <w:r>
        <w:rPr>
          <w:spacing w:val="-57"/>
          <w:sz w:val="24"/>
        </w:rPr>
        <w:t> </w:t>
      </w:r>
      <w:r>
        <w:rPr>
          <w:sz w:val="24"/>
        </w:rPr>
        <w:t>bindande eftersom den enligt info skall vara mer detaljerad en</w:t>
      </w:r>
      <w:r>
        <w:rPr>
          <w:spacing w:val="1"/>
          <w:sz w:val="24"/>
        </w:rPr>
        <w:t> </w:t>
      </w:r>
      <w:r>
        <w:rPr>
          <w:sz w:val="24"/>
        </w:rPr>
        <w:t>översiktsplanen.</w:t>
      </w:r>
    </w:p>
    <w:p>
      <w:pPr>
        <w:pStyle w:val="BodyText"/>
        <w:spacing w:line="244" w:lineRule="auto"/>
        <w:ind w:left="1247" w:right="1418"/>
      </w:pPr>
      <w:r>
        <w:rPr>
          <w:b/>
        </w:rPr>
        <w:t>Svar: </w:t>
      </w:r>
      <w:r>
        <w:rPr/>
        <w:t>Påståendet är felaktigt då utvecklingsplanen inte är ett juridiskt</w:t>
      </w:r>
      <w:r>
        <w:rPr>
          <w:spacing w:val="1"/>
        </w:rPr>
        <w:t> </w:t>
      </w:r>
      <w:r>
        <w:rPr/>
        <w:t>bindande dokument. Nya detaljplaner kommer tas fram vid behov. Lyssna</w:t>
      </w:r>
      <w:r>
        <w:rPr>
          <w:spacing w:val="-57"/>
        </w:rPr>
        <w:t> </w:t>
      </w:r>
      <w:r>
        <w:rPr/>
        <w:t>även</w:t>
      </w:r>
      <w:r>
        <w:rPr>
          <w:spacing w:val="-2"/>
        </w:rPr>
        <w:t> </w:t>
      </w:r>
      <w:r>
        <w:rPr/>
        <w:t>film från</w:t>
      </w:r>
      <w:r>
        <w:rPr>
          <w:spacing w:val="-1"/>
        </w:rPr>
        <w:t> </w:t>
      </w:r>
      <w:r>
        <w:rPr/>
        <w:t>samrådstillfället,</w:t>
      </w:r>
      <w:r>
        <w:rPr>
          <w:spacing w:val="-1"/>
        </w:rPr>
        <w:t> </w:t>
      </w:r>
      <w:r>
        <w:rPr/>
        <w:t>sändningsinslag</w:t>
      </w:r>
      <w:r>
        <w:rPr>
          <w:spacing w:val="-1"/>
        </w:rPr>
        <w:t> </w:t>
      </w:r>
      <w:r>
        <w:rPr/>
        <w:t>37 minuter.</w:t>
      </w: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229" w:after="0"/>
        <w:ind w:left="1967" w:right="1661" w:hanging="360"/>
        <w:jc w:val="left"/>
        <w:rPr>
          <w:sz w:val="24"/>
        </w:rPr>
      </w:pPr>
      <w:r>
        <w:rPr>
          <w:sz w:val="24"/>
        </w:rPr>
        <w:t>Jag tycker att förslaget verkar bra. Bra med fler bostäder nära</w:t>
      </w:r>
      <w:r>
        <w:rPr>
          <w:spacing w:val="1"/>
          <w:sz w:val="24"/>
        </w:rPr>
        <w:t> </w:t>
      </w:r>
      <w:r>
        <w:rPr>
          <w:sz w:val="24"/>
        </w:rPr>
        <w:t>kollektivtrafiken. Kommer det att byggas hyresrätter som inte är</w:t>
      </w:r>
      <w:r>
        <w:rPr>
          <w:spacing w:val="-57"/>
          <w:sz w:val="24"/>
        </w:rPr>
        <w:t> </w:t>
      </w:r>
      <w:r>
        <w:rPr>
          <w:sz w:val="24"/>
        </w:rPr>
        <w:t>jättedyra?</w:t>
      </w:r>
    </w:p>
    <w:p>
      <w:pPr>
        <w:pStyle w:val="BodyText"/>
        <w:spacing w:line="244" w:lineRule="auto" w:before="3"/>
        <w:ind w:left="1247" w:right="1218"/>
      </w:pPr>
      <w:r>
        <w:rPr>
          <w:b/>
        </w:rPr>
        <w:t>Svar: </w:t>
      </w:r>
      <w:r>
        <w:rPr/>
        <w:t>I utvecklingsplanen är det två områden på Botkyrkasidan som är</w:t>
      </w:r>
      <w:r>
        <w:rPr>
          <w:spacing w:val="1"/>
        </w:rPr>
        <w:t> </w:t>
      </w:r>
      <w:r>
        <w:rPr/>
        <w:t>aktuella för bostäder. Det ena i Tullinge villastad men först längre fram i</w:t>
      </w:r>
      <w:r>
        <w:rPr>
          <w:spacing w:val="1"/>
        </w:rPr>
        <w:t> </w:t>
      </w:r>
      <w:r>
        <w:rPr/>
        <w:t>tiden och då med ett fåtal bostäder. Det andra skulle kunna vara aktuellt</w:t>
      </w:r>
      <w:r>
        <w:rPr>
          <w:spacing w:val="1"/>
        </w:rPr>
        <w:t> </w:t>
      </w:r>
      <w:r>
        <w:rPr/>
        <w:t>redan nu, vid Alfred Nobels allé. Vad gäller fastighetsdelningar inom</w:t>
      </w:r>
      <w:r>
        <w:rPr>
          <w:spacing w:val="1"/>
        </w:rPr>
        <w:t> </w:t>
      </w:r>
      <w:r>
        <w:rPr/>
        <w:t>Tullinge villastad, är det mer en fråga för den privata fastighetsägaren vad</w:t>
      </w:r>
      <w:r>
        <w:rPr>
          <w:spacing w:val="1"/>
        </w:rPr>
        <w:t> </w:t>
      </w:r>
      <w:r>
        <w:rPr/>
        <w:t>hen vill ha där. Om hen ens önskar att dela sin fastighet för bostadsändamål.</w:t>
      </w:r>
      <w:r>
        <w:rPr>
          <w:spacing w:val="-57"/>
        </w:rPr>
        <w:t> </w:t>
      </w:r>
      <w:r>
        <w:rPr/>
        <w:t>Det vi säger i denna samrådsversion till utvecklingsplan är att det som</w:t>
      </w:r>
      <w:r>
        <w:rPr>
          <w:spacing w:val="1"/>
        </w:rPr>
        <w:t> </w:t>
      </w:r>
      <w:r>
        <w:rPr/>
        <w:t>tillförs i Tullinge villastad behöver vara något som bidrar till att värna</w:t>
      </w:r>
      <w:r>
        <w:rPr>
          <w:spacing w:val="1"/>
        </w:rPr>
        <w:t> </w:t>
      </w:r>
      <w:r>
        <w:rPr/>
        <w:t>områdets karaktär. Detta innebär något småskaligt, upplåtelseform säger vi</w:t>
      </w:r>
      <w:r>
        <w:rPr>
          <w:spacing w:val="1"/>
        </w:rPr>
        <w:t> </w:t>
      </w:r>
      <w:r>
        <w:rPr/>
        <w:t>inget</w:t>
      </w:r>
      <w:r>
        <w:rPr>
          <w:spacing w:val="-1"/>
        </w:rPr>
        <w:t> </w:t>
      </w:r>
      <w:r>
        <w:rPr/>
        <w:t>om när</w:t>
      </w:r>
      <w:r>
        <w:rPr>
          <w:spacing w:val="-1"/>
        </w:rPr>
        <w:t> </w:t>
      </w:r>
      <w:r>
        <w:rPr/>
        <w:t>det gäller</w:t>
      </w:r>
      <w:r>
        <w:rPr>
          <w:spacing w:val="1"/>
        </w:rPr>
        <w:t> </w:t>
      </w:r>
      <w:r>
        <w:rPr/>
        <w:t>enstaka</w:t>
      </w:r>
      <w:r>
        <w:rPr>
          <w:spacing w:val="-1"/>
        </w:rPr>
        <w:t> </w:t>
      </w:r>
      <w:r>
        <w:rPr/>
        <w:t>nya</w:t>
      </w:r>
      <w:r>
        <w:rPr>
          <w:spacing w:val="-1"/>
        </w:rPr>
        <w:t> </w:t>
      </w:r>
      <w:r>
        <w:rPr/>
        <w:t>bostäder.</w:t>
      </w:r>
    </w:p>
    <w:p>
      <w:pPr>
        <w:pStyle w:val="BodyText"/>
        <w:spacing w:line="242" w:lineRule="auto" w:before="225"/>
        <w:ind w:left="1247" w:right="1211"/>
      </w:pPr>
      <w:r>
        <w:rPr/>
        <w:t>Vid Alfred Nobels allé har vi ännu inte avtal med någon exploatör om att ta</w:t>
      </w:r>
      <w:r>
        <w:rPr>
          <w:spacing w:val="1"/>
        </w:rPr>
        <w:t> </w:t>
      </w:r>
      <w:r>
        <w:rPr/>
        <w:t>fram detaljplan för byggnation av bostäder. Botkyrka kommuns</w:t>
      </w:r>
      <w:r>
        <w:rPr>
          <w:spacing w:val="1"/>
        </w:rPr>
        <w:t> </w:t>
      </w:r>
      <w:r>
        <w:rPr/>
        <w:t>översiktsplan har dock redan sedan 2014 pekat ut att området är lämpligt för</w:t>
      </w:r>
      <w:r>
        <w:rPr>
          <w:spacing w:val="-57"/>
        </w:rPr>
        <w:t> </w:t>
      </w:r>
      <w:r>
        <w:rPr/>
        <w:t>”medeltät stadsbygd”. Linjen i översiktsplanen är också att ny</w:t>
      </w:r>
      <w:r>
        <w:rPr>
          <w:spacing w:val="1"/>
        </w:rPr>
        <w:t> </w:t>
      </w:r>
      <w:r>
        <w:rPr/>
        <w:t>bostadstillskott (då ej enstaka bostäder) helst ska vara det som det finns</w:t>
      </w:r>
      <w:r>
        <w:rPr>
          <w:spacing w:val="1"/>
        </w:rPr>
        <w:t> </w:t>
      </w:r>
      <w:r>
        <w:rPr/>
        <w:t>minst av i ett område, så mer variation bland upplåtelseformer, storlek,</w:t>
      </w:r>
      <w:r>
        <w:rPr>
          <w:spacing w:val="1"/>
        </w:rPr>
        <w:t> </w:t>
      </w:r>
      <w:r>
        <w:rPr/>
        <w:t>utförande och pris blir tillgängligt för de som har bostadsbehov. Detta är</w:t>
      </w:r>
      <w:r>
        <w:rPr>
          <w:spacing w:val="1"/>
        </w:rPr>
        <w:t> </w:t>
      </w:r>
      <w:r>
        <w:rPr/>
        <w:t>alltid en förhandlingsfråga med en exploatör, vad de vill bygga och vad vi</w:t>
      </w:r>
      <w:r>
        <w:rPr>
          <w:spacing w:val="1"/>
        </w:rPr>
        <w:t> </w:t>
      </w:r>
      <w:r>
        <w:rPr/>
        <w:t>önskar</w:t>
      </w:r>
      <w:r>
        <w:rPr>
          <w:spacing w:val="-2"/>
        </w:rPr>
        <w:t> </w:t>
      </w:r>
      <w:r>
        <w:rPr/>
        <w:t>se</w:t>
      </w:r>
      <w:r>
        <w:rPr>
          <w:spacing w:val="-2"/>
        </w:rPr>
        <w:t> </w:t>
      </w:r>
      <w:r>
        <w:rPr/>
        <w:t>byggas. Om</w:t>
      </w:r>
      <w:r>
        <w:rPr>
          <w:spacing w:val="-1"/>
        </w:rPr>
        <w:t> </w:t>
      </w:r>
      <w:r>
        <w:rPr/>
        <w:t>kommunen</w:t>
      </w:r>
      <w:r>
        <w:rPr>
          <w:spacing w:val="-1"/>
        </w:rPr>
        <w:t> </w:t>
      </w:r>
      <w:r>
        <w:rPr/>
        <w:t>har</w:t>
      </w:r>
      <w:r>
        <w:rPr>
          <w:spacing w:val="-2"/>
        </w:rPr>
        <w:t> </w:t>
      </w:r>
      <w:r>
        <w:rPr/>
        <w:t>ett eget</w:t>
      </w:r>
      <w:r>
        <w:rPr>
          <w:spacing w:val="-1"/>
        </w:rPr>
        <w:t> </w:t>
      </w:r>
      <w:r>
        <w:rPr/>
        <w:t>bostadsbolag,</w:t>
      </w:r>
      <w:r>
        <w:rPr>
          <w:spacing w:val="-1"/>
        </w:rPr>
        <w:t> </w:t>
      </w:r>
      <w:r>
        <w:rPr/>
        <w:t>som Botkyrka,</w:t>
      </w:r>
    </w:p>
    <w:p>
      <w:pPr>
        <w:spacing w:after="0" w:line="242" w:lineRule="auto"/>
        <w:sectPr>
          <w:pgSz w:w="11910" w:h="16840"/>
          <w:pgMar w:header="896" w:footer="546" w:top="2340" w:bottom="740" w:left="1020" w:right="1080"/>
        </w:sectPr>
      </w:pPr>
    </w:p>
    <w:p>
      <w:pPr>
        <w:pStyle w:val="BodyText"/>
        <w:spacing w:line="242" w:lineRule="auto" w:before="57"/>
        <w:ind w:left="1247" w:right="1358"/>
        <w:jc w:val="both"/>
      </w:pPr>
      <w:r>
        <w:rPr/>
        <w:t>går det lättare att styra vad som ska byggas och var. ”Billigare bostäder” är</w:t>
      </w:r>
      <w:r>
        <w:rPr>
          <w:spacing w:val="-57"/>
        </w:rPr>
        <w:t> </w:t>
      </w:r>
      <w:r>
        <w:rPr/>
        <w:t>en diskussion som pågår på nationell nivå, mer exakt hur billigare bostäder</w:t>
      </w:r>
      <w:r>
        <w:rPr>
          <w:spacing w:val="-57"/>
        </w:rPr>
        <w:t> </w:t>
      </w:r>
      <w:r>
        <w:rPr/>
        <w:t>skulle</w:t>
      </w:r>
      <w:r>
        <w:rPr>
          <w:spacing w:val="-2"/>
        </w:rPr>
        <w:t> </w:t>
      </w:r>
      <w:r>
        <w:rPr/>
        <w:t>kunna</w:t>
      </w:r>
      <w:r>
        <w:rPr>
          <w:spacing w:val="-1"/>
        </w:rPr>
        <w:t> </w:t>
      </w:r>
      <w:r>
        <w:rPr/>
        <w:t>erbjudas. Många</w:t>
      </w:r>
      <w:r>
        <w:rPr>
          <w:spacing w:val="-1"/>
        </w:rPr>
        <w:t> </w:t>
      </w:r>
      <w:r>
        <w:rPr/>
        <w:t>önskar</w:t>
      </w:r>
      <w:r>
        <w:rPr>
          <w:spacing w:val="-1"/>
        </w:rPr>
        <w:t> </w:t>
      </w:r>
      <w:r>
        <w:rPr/>
        <w:t>se</w:t>
      </w:r>
      <w:r>
        <w:rPr>
          <w:spacing w:val="-1"/>
        </w:rPr>
        <w:t> </w:t>
      </w:r>
      <w:r>
        <w:rPr/>
        <w:t>mer</w:t>
      </w:r>
      <w:r>
        <w:rPr>
          <w:spacing w:val="1"/>
        </w:rPr>
        <w:t> </w:t>
      </w:r>
      <w:r>
        <w:rPr/>
        <w:t>av det.</w:t>
      </w:r>
    </w:p>
    <w:p>
      <w:pPr>
        <w:pStyle w:val="BodyText"/>
        <w:spacing w:before="8"/>
        <w:rPr>
          <w:sz w:val="20"/>
        </w:rPr>
      </w:pP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1" w:after="0"/>
        <w:ind w:left="1967" w:right="1510" w:hanging="360"/>
        <w:jc w:val="left"/>
        <w:rPr>
          <w:sz w:val="24"/>
        </w:rPr>
      </w:pPr>
      <w:r>
        <w:rPr>
          <w:sz w:val="24"/>
        </w:rPr>
        <w:t>Botkyrka kommun har plats för 5000 nya bostäder. Hur många av</w:t>
      </w:r>
      <w:r>
        <w:rPr>
          <w:spacing w:val="-57"/>
          <w:sz w:val="24"/>
        </w:rPr>
        <w:t> </w:t>
      </w:r>
      <w:r>
        <w:rPr>
          <w:sz w:val="24"/>
        </w:rPr>
        <w:t>dessa</w:t>
      </w:r>
      <w:r>
        <w:rPr>
          <w:spacing w:val="-2"/>
          <w:sz w:val="24"/>
        </w:rPr>
        <w:t> </w:t>
      </w:r>
      <w:r>
        <w:rPr>
          <w:sz w:val="24"/>
        </w:rPr>
        <w:t>tänker</w:t>
      </w:r>
      <w:r>
        <w:rPr>
          <w:spacing w:val="-1"/>
          <w:sz w:val="24"/>
        </w:rPr>
        <w:t> </w:t>
      </w:r>
      <w:r>
        <w:rPr>
          <w:sz w:val="24"/>
        </w:rPr>
        <w:t>man ska</w:t>
      </w:r>
      <w:r>
        <w:rPr>
          <w:spacing w:val="-1"/>
          <w:sz w:val="24"/>
        </w:rPr>
        <w:t> </w:t>
      </w:r>
      <w:r>
        <w:rPr>
          <w:sz w:val="24"/>
        </w:rPr>
        <w:t>byggas i Tullinge</w:t>
      </w:r>
      <w:r>
        <w:rPr>
          <w:spacing w:val="-2"/>
          <w:sz w:val="24"/>
        </w:rPr>
        <w:t> </w:t>
      </w:r>
      <w:r>
        <w:rPr>
          <w:sz w:val="24"/>
        </w:rPr>
        <w:t>Villastad?</w:t>
      </w:r>
    </w:p>
    <w:p>
      <w:pPr>
        <w:pStyle w:val="BodyText"/>
        <w:spacing w:line="242" w:lineRule="auto" w:before="4"/>
        <w:ind w:left="1247" w:right="1305"/>
      </w:pPr>
      <w:r>
        <w:rPr>
          <w:b/>
        </w:rPr>
        <w:t>Svar</w:t>
      </w:r>
      <w:r>
        <w:rPr/>
        <w:t>: För Botkyrka kommun som helhet är ambitionen större än 5000</w:t>
      </w:r>
      <w:r>
        <w:rPr>
          <w:spacing w:val="1"/>
        </w:rPr>
        <w:t> </w:t>
      </w:r>
      <w:r>
        <w:rPr/>
        <w:t>bostäder. 5000 fler bostäder avser främst Tullinge centrum och Riksten. Vi</w:t>
      </w:r>
      <w:r>
        <w:rPr>
          <w:spacing w:val="-57"/>
        </w:rPr>
        <w:t> </w:t>
      </w:r>
      <w:r>
        <w:rPr/>
        <w:t>har ingen siffra för Tullinge villastad, bland annat då vi som kommun inte</w:t>
      </w:r>
      <w:r>
        <w:rPr>
          <w:spacing w:val="1"/>
        </w:rPr>
        <w:t> </w:t>
      </w:r>
      <w:r>
        <w:rPr/>
        <w:t>har avsikt att bygga bostäder i området. Det mesta av marken i området ägs</w:t>
      </w:r>
      <w:r>
        <w:rPr>
          <w:spacing w:val="-57"/>
        </w:rPr>
        <w:t> </w:t>
      </w:r>
      <w:r>
        <w:rPr/>
        <w:t>av privata fastighetsägare. De senaste åren har cirka 15 fastighetsägare</w:t>
      </w:r>
      <w:r>
        <w:rPr>
          <w:spacing w:val="1"/>
        </w:rPr>
        <w:t> </w:t>
      </w:r>
      <w:r>
        <w:rPr/>
        <w:t>ansökt att få dela sin fastighet för bostadsändamål, det kunde ha inneburit</w:t>
      </w:r>
      <w:r>
        <w:rPr>
          <w:spacing w:val="1"/>
        </w:rPr>
        <w:t> </w:t>
      </w:r>
      <w:r>
        <w:rPr/>
        <w:t>ungefär 15 fler bostäder. Men hittills har Botkyrka kommun sagt nej till</w:t>
      </w:r>
      <w:r>
        <w:rPr>
          <w:spacing w:val="1"/>
        </w:rPr>
        <w:t> </w:t>
      </w:r>
      <w:r>
        <w:rPr/>
        <w:t>dessa ansökningar. När vi ser att det är lämpligt att öppna upp för enskilda</w:t>
      </w:r>
      <w:r>
        <w:rPr>
          <w:spacing w:val="1"/>
        </w:rPr>
        <w:t> </w:t>
      </w:r>
      <w:r>
        <w:rPr/>
        <w:t>fastighetsägares önskemål om att stycka av sina fastigheter, kommer det</w:t>
      </w:r>
      <w:r>
        <w:rPr>
          <w:spacing w:val="1"/>
        </w:rPr>
        <w:t> </w:t>
      </w:r>
      <w:r>
        <w:rPr/>
        <w:t>handla om tillskott av ett fåtal småskaliga bostäder, då kommunens</w:t>
      </w:r>
      <w:r>
        <w:rPr>
          <w:spacing w:val="1"/>
        </w:rPr>
        <w:t> </w:t>
      </w:r>
      <w:r>
        <w:rPr/>
        <w:t>inriktning är att värna villastadens karaktär. Se även film från</w:t>
      </w:r>
      <w:r>
        <w:rPr>
          <w:spacing w:val="1"/>
        </w:rPr>
        <w:t> </w:t>
      </w:r>
      <w:r>
        <w:rPr/>
        <w:t>samrådstillfället,</w:t>
      </w:r>
      <w:r>
        <w:rPr>
          <w:spacing w:val="-1"/>
        </w:rPr>
        <w:t> </w:t>
      </w:r>
      <w:r>
        <w:rPr/>
        <w:t>sändningsinslag 8 och</w:t>
      </w:r>
      <w:r>
        <w:rPr>
          <w:spacing w:val="-2"/>
        </w:rPr>
        <w:t> </w:t>
      </w:r>
      <w:r>
        <w:rPr/>
        <w:t>15-18 minuter.</w:t>
      </w:r>
    </w:p>
    <w:p>
      <w:pPr>
        <w:pStyle w:val="BodyText"/>
        <w:spacing w:before="9"/>
        <w:rPr>
          <w:sz w:val="21"/>
        </w:rPr>
      </w:pP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0" w:after="0"/>
        <w:ind w:left="1967" w:right="1346" w:hanging="360"/>
        <w:jc w:val="left"/>
        <w:rPr>
          <w:sz w:val="24"/>
        </w:rPr>
      </w:pPr>
      <w:r>
        <w:rPr>
          <w:sz w:val="24"/>
        </w:rPr>
        <w:t>Då vissa boende kommer att protestera mot kommande detaljplaner</w:t>
      </w:r>
      <w:r>
        <w:rPr>
          <w:spacing w:val="-57"/>
          <w:sz w:val="24"/>
        </w:rPr>
        <w:t> </w:t>
      </w:r>
      <w:r>
        <w:rPr>
          <w:sz w:val="24"/>
        </w:rPr>
        <w:t>kommer detta ej ge någon effekt eftersom ni då hänvisar till</w:t>
      </w:r>
      <w:r>
        <w:rPr>
          <w:spacing w:val="1"/>
          <w:sz w:val="24"/>
        </w:rPr>
        <w:t> </w:t>
      </w:r>
      <w:r>
        <w:rPr>
          <w:sz w:val="24"/>
        </w:rPr>
        <w:t>”godkänd</w:t>
      </w:r>
      <w:r>
        <w:rPr>
          <w:spacing w:val="-1"/>
          <w:sz w:val="24"/>
        </w:rPr>
        <w:t> </w:t>
      </w:r>
      <w:r>
        <w:rPr>
          <w:sz w:val="24"/>
        </w:rPr>
        <w:t>utvecklingsplan”</w:t>
      </w:r>
      <w:r>
        <w:rPr>
          <w:spacing w:val="-1"/>
          <w:sz w:val="24"/>
        </w:rPr>
        <w:t> </w:t>
      </w:r>
      <w:r>
        <w:rPr>
          <w:sz w:val="24"/>
        </w:rPr>
        <w:t>om denna</w:t>
      </w:r>
      <w:r>
        <w:rPr>
          <w:spacing w:val="-1"/>
          <w:sz w:val="24"/>
        </w:rPr>
        <w:t> </w:t>
      </w:r>
      <w:r>
        <w:rPr>
          <w:sz w:val="24"/>
        </w:rPr>
        <w:t>plan går</w:t>
      </w:r>
      <w:r>
        <w:rPr>
          <w:spacing w:val="-1"/>
          <w:sz w:val="24"/>
        </w:rPr>
        <w:t> </w:t>
      </w:r>
      <w:r>
        <w:rPr>
          <w:sz w:val="24"/>
        </w:rPr>
        <w:t>igenom?</w:t>
      </w:r>
    </w:p>
    <w:p>
      <w:pPr>
        <w:pStyle w:val="BodyText"/>
        <w:spacing w:line="242" w:lineRule="auto" w:before="5"/>
        <w:ind w:left="1247" w:right="1238"/>
      </w:pPr>
      <w:r>
        <w:rPr>
          <w:b/>
        </w:rPr>
        <w:t>Svar: </w:t>
      </w:r>
      <w:r>
        <w:rPr/>
        <w:t>2010 valde den dåvarande politiska majoriteten att lyssna på de</w:t>
      </w:r>
      <w:r>
        <w:rPr>
          <w:spacing w:val="1"/>
        </w:rPr>
        <w:t> </w:t>
      </w:r>
      <w:r>
        <w:rPr/>
        <w:t>protester som kom fram i samband med samråd om ”Fördjupade</w:t>
      </w:r>
      <w:r>
        <w:rPr>
          <w:spacing w:val="1"/>
        </w:rPr>
        <w:t> </w:t>
      </w:r>
      <w:r>
        <w:rPr/>
        <w:t>översiktsplaner för Flemingsberg, samrådsförslag 2009”. Därför har hittills</w:t>
      </w:r>
      <w:r>
        <w:rPr>
          <w:spacing w:val="1"/>
        </w:rPr>
        <w:t> </w:t>
      </w:r>
      <w:r>
        <w:rPr/>
        <w:t>exempelvis enskildas önskemål om fastighetsdelningar inte bejakats. Därför</w:t>
      </w:r>
      <w:r>
        <w:rPr>
          <w:spacing w:val="-57"/>
        </w:rPr>
        <w:t> </w:t>
      </w:r>
      <w:r>
        <w:rPr/>
        <w:t>ser även detta samrådsförslag inte exakt likadant ut som det tidigare</w:t>
      </w:r>
      <w:r>
        <w:rPr>
          <w:spacing w:val="1"/>
        </w:rPr>
        <w:t> </w:t>
      </w:r>
      <w:r>
        <w:rPr/>
        <w:t>samrådsunderlaget, breddning av vägar finns inte med som förslag längre.</w:t>
      </w:r>
      <w:r>
        <w:rPr>
          <w:spacing w:val="1"/>
        </w:rPr>
        <w:t> </w:t>
      </w:r>
      <w:r>
        <w:rPr/>
        <w:t>Detta</w:t>
      </w:r>
      <w:r>
        <w:rPr>
          <w:spacing w:val="-2"/>
        </w:rPr>
        <w:t> </w:t>
      </w:r>
      <w:r>
        <w:rPr/>
        <w:t>beskriv i början</w:t>
      </w:r>
      <w:r>
        <w:rPr>
          <w:spacing w:val="1"/>
        </w:rPr>
        <w:t> </w:t>
      </w:r>
      <w:r>
        <w:rPr/>
        <w:t>av</w:t>
      </w:r>
      <w:r>
        <w:rPr>
          <w:spacing w:val="2"/>
        </w:rPr>
        <w:t> </w:t>
      </w:r>
      <w:r>
        <w:rPr/>
        <w:t>presentationen, se</w:t>
      </w:r>
      <w:r>
        <w:rPr>
          <w:spacing w:val="-2"/>
        </w:rPr>
        <w:t> </w:t>
      </w:r>
      <w:r>
        <w:rPr/>
        <w:t>samrådsfilm.</w:t>
      </w: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244" w:lineRule="auto"/>
        <w:ind w:left="1247" w:right="1312"/>
      </w:pPr>
      <w:r>
        <w:rPr/>
        <w:t>Syftet med ett samråd är att ta del av perspektiven från de som berörs av</w:t>
      </w:r>
      <w:r>
        <w:rPr>
          <w:spacing w:val="1"/>
        </w:rPr>
        <w:t> </w:t>
      </w:r>
      <w:r>
        <w:rPr/>
        <w:t>utvecklingsplanerna. Sedan beslutar den politiska majoriteten vilket</w:t>
      </w:r>
      <w:r>
        <w:rPr>
          <w:spacing w:val="1"/>
        </w:rPr>
        <w:t> </w:t>
      </w:r>
      <w:r>
        <w:rPr/>
        <w:t>perspektiv man väljer att lyssna mest på. Beslutet är oftast en</w:t>
      </w:r>
      <w:r>
        <w:rPr>
          <w:spacing w:val="1"/>
        </w:rPr>
        <w:t> </w:t>
      </w:r>
      <w:r>
        <w:rPr/>
        <w:t>sammanvägning av regionala och/eller lokala behov, att invånare på en och</w:t>
      </w:r>
      <w:r>
        <w:rPr>
          <w:spacing w:val="-57"/>
        </w:rPr>
        <w:t> </w:t>
      </w:r>
      <w:r>
        <w:rPr/>
        <w:t>samma plats kan tycka olika och så vidare. Beslutet kan leda till att</w:t>
      </w:r>
      <w:r>
        <w:rPr>
          <w:spacing w:val="1"/>
        </w:rPr>
        <w:t> </w:t>
      </w:r>
      <w:r>
        <w:rPr/>
        <w:t>utvecklingsplanen</w:t>
      </w:r>
      <w:r>
        <w:rPr>
          <w:spacing w:val="-1"/>
        </w:rPr>
        <w:t> </w:t>
      </w:r>
      <w:r>
        <w:rPr/>
        <w:t>blir</w:t>
      </w:r>
      <w:r>
        <w:rPr>
          <w:spacing w:val="-2"/>
        </w:rPr>
        <w:t> </w:t>
      </w:r>
      <w:r>
        <w:rPr/>
        <w:t>justerad, bordläggs</w:t>
      </w:r>
      <w:r>
        <w:rPr>
          <w:spacing w:val="1"/>
        </w:rPr>
        <w:t> </w:t>
      </w:r>
      <w:r>
        <w:rPr/>
        <w:t>eller</w:t>
      </w:r>
      <w:r>
        <w:rPr>
          <w:spacing w:val="-1"/>
        </w:rPr>
        <w:t> </w:t>
      </w:r>
      <w:r>
        <w:rPr/>
        <w:t>antas</w:t>
      </w:r>
      <w:r>
        <w:rPr>
          <w:spacing w:val="-1"/>
        </w:rPr>
        <w:t> </w:t>
      </w:r>
      <w:r>
        <w:rPr/>
        <w:t>som det</w:t>
      </w:r>
      <w:r>
        <w:rPr>
          <w:spacing w:val="-1"/>
        </w:rPr>
        <w:t> </w:t>
      </w:r>
      <w:r>
        <w:rPr/>
        <w:t>är.</w:t>
      </w:r>
    </w:p>
    <w:p>
      <w:pPr>
        <w:pStyle w:val="BodyText"/>
        <w:spacing w:before="2"/>
        <w:rPr>
          <w:sz w:val="23"/>
        </w:rPr>
      </w:pPr>
    </w:p>
    <w:p>
      <w:pPr>
        <w:pStyle w:val="Heading2"/>
        <w:spacing w:line="268" w:lineRule="auto"/>
        <w:ind w:left="1247" w:right="2583"/>
        <w:rPr>
          <w:rFonts w:ascii="Arial" w:hAnsi="Arial"/>
        </w:rPr>
      </w:pPr>
      <w:r>
        <w:rPr>
          <w:rFonts w:ascii="Arial" w:hAnsi="Arial"/>
        </w:rPr>
        <w:t>Frågor och svar om TRAFIK, VÄGAR, BULLER,</w:t>
      </w:r>
      <w:r>
        <w:rPr>
          <w:rFonts w:ascii="Arial" w:hAnsi="Arial"/>
          <w:spacing w:val="-75"/>
        </w:rPr>
        <w:t> </w:t>
      </w:r>
      <w:r>
        <w:rPr>
          <w:rFonts w:ascii="Arial" w:hAnsi="Arial"/>
        </w:rPr>
        <w:t>LUFTKVALITET</w:t>
      </w: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201" w:after="0"/>
        <w:ind w:left="1967" w:right="1250" w:hanging="360"/>
        <w:jc w:val="left"/>
        <w:rPr>
          <w:sz w:val="24"/>
        </w:rPr>
      </w:pPr>
      <w:r>
        <w:rPr>
          <w:sz w:val="24"/>
        </w:rPr>
        <w:t>Kommer man att bredda vägar och dra om trafik i Tullinge villastad,</w:t>
      </w:r>
      <w:r>
        <w:rPr>
          <w:spacing w:val="-57"/>
          <w:sz w:val="24"/>
        </w:rPr>
        <w:t> </w:t>
      </w:r>
      <w:r>
        <w:rPr>
          <w:sz w:val="24"/>
        </w:rPr>
        <w:t>som</w:t>
      </w:r>
      <w:r>
        <w:rPr>
          <w:spacing w:val="-1"/>
          <w:sz w:val="24"/>
        </w:rPr>
        <w:t> </w:t>
      </w:r>
      <w:r>
        <w:rPr>
          <w:sz w:val="24"/>
        </w:rPr>
        <w:t>man sa</w:t>
      </w:r>
      <w:r>
        <w:rPr>
          <w:spacing w:val="-1"/>
          <w:sz w:val="24"/>
        </w:rPr>
        <w:t> </w:t>
      </w:r>
      <w:r>
        <w:rPr>
          <w:sz w:val="24"/>
        </w:rPr>
        <w:t>sist?</w:t>
      </w:r>
      <w:r>
        <w:rPr>
          <w:spacing w:val="-1"/>
          <w:sz w:val="24"/>
        </w:rPr>
        <w:t> </w:t>
      </w:r>
      <w:r>
        <w:rPr>
          <w:sz w:val="24"/>
        </w:rPr>
        <w:t>Vilka</w:t>
      </w:r>
      <w:r>
        <w:rPr>
          <w:spacing w:val="-1"/>
          <w:sz w:val="24"/>
        </w:rPr>
        <w:t> </w:t>
      </w:r>
      <w:r>
        <w:rPr>
          <w:sz w:val="24"/>
        </w:rPr>
        <w:t>gator</w:t>
      </w:r>
      <w:r>
        <w:rPr>
          <w:spacing w:val="-1"/>
          <w:sz w:val="24"/>
        </w:rPr>
        <w:t> </w:t>
      </w:r>
      <w:r>
        <w:rPr>
          <w:sz w:val="24"/>
        </w:rPr>
        <w:t>i så</w:t>
      </w:r>
      <w:r>
        <w:rPr>
          <w:spacing w:val="-1"/>
          <w:sz w:val="24"/>
        </w:rPr>
        <w:t> </w:t>
      </w:r>
      <w:r>
        <w:rPr>
          <w:sz w:val="24"/>
        </w:rPr>
        <w:t>fall?</w:t>
      </w:r>
    </w:p>
    <w:p>
      <w:pPr>
        <w:pStyle w:val="BodyText"/>
        <w:spacing w:line="244" w:lineRule="auto" w:before="2"/>
        <w:ind w:left="1247" w:right="1657"/>
      </w:pPr>
      <w:r>
        <w:rPr>
          <w:b/>
        </w:rPr>
        <w:t>Svar: </w:t>
      </w:r>
      <w:r>
        <w:rPr/>
        <w:t>Frågan besvarades vid samrådstillfället, se sändningsinslag 58.50</w:t>
      </w:r>
      <w:r>
        <w:rPr>
          <w:spacing w:val="-57"/>
        </w:rPr>
        <w:t> </w:t>
      </w:r>
      <w:r>
        <w:rPr/>
        <w:t>minuter.</w:t>
      </w:r>
      <w:r>
        <w:rPr>
          <w:spacing w:val="-1"/>
        </w:rPr>
        <w:t> </w:t>
      </w:r>
      <w:r>
        <w:rPr/>
        <w:t>Se</w:t>
      </w:r>
      <w:r>
        <w:rPr>
          <w:spacing w:val="-1"/>
        </w:rPr>
        <w:t> </w:t>
      </w:r>
      <w:r>
        <w:rPr/>
        <w:t>även</w:t>
      </w:r>
      <w:r>
        <w:rPr>
          <w:spacing w:val="-1"/>
        </w:rPr>
        <w:t> </w:t>
      </w:r>
      <w:r>
        <w:rPr/>
        <w:t>svar</w:t>
      </w:r>
      <w:r>
        <w:rPr>
          <w:spacing w:val="-1"/>
        </w:rPr>
        <w:t> </w:t>
      </w:r>
      <w:r>
        <w:rPr/>
        <w:t>på</w:t>
      </w:r>
      <w:r>
        <w:rPr>
          <w:spacing w:val="1"/>
        </w:rPr>
        <w:t> </w:t>
      </w:r>
      <w:r>
        <w:rPr/>
        <w:t>fråga</w:t>
      </w:r>
      <w:r>
        <w:rPr>
          <w:spacing w:val="-1"/>
        </w:rPr>
        <w:t> </w:t>
      </w:r>
      <w:r>
        <w:rPr/>
        <w:t>22 och 24.</w:t>
      </w:r>
    </w:p>
    <w:p>
      <w:pPr>
        <w:spacing w:after="0" w:line="244" w:lineRule="auto"/>
        <w:sectPr>
          <w:pgSz w:w="11910" w:h="16840"/>
          <w:pgMar w:header="896" w:footer="546" w:top="2340" w:bottom="740" w:left="1020" w:right="1080"/>
        </w:sectPr>
      </w:pP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52" w:after="0"/>
        <w:ind w:left="1968" w:right="1327" w:hanging="360"/>
        <w:jc w:val="left"/>
        <w:rPr>
          <w:sz w:val="24"/>
        </w:rPr>
      </w:pPr>
      <w:r>
        <w:rPr>
          <w:sz w:val="24"/>
        </w:rPr>
        <w:t>Säkra skolvägar är ju bara 300 meter från skolan enligt kommunens</w:t>
      </w:r>
      <w:r>
        <w:rPr>
          <w:spacing w:val="-57"/>
          <w:sz w:val="24"/>
        </w:rPr>
        <w:t> </w:t>
      </w:r>
      <w:r>
        <w:rPr>
          <w:sz w:val="24"/>
        </w:rPr>
        <w:t>regler. Kommer barnen i Tullinge Villastad få säkerskolväg till</w:t>
      </w:r>
      <w:r>
        <w:rPr>
          <w:spacing w:val="1"/>
          <w:sz w:val="24"/>
        </w:rPr>
        <w:t> </w:t>
      </w:r>
      <w:r>
        <w:rPr>
          <w:sz w:val="24"/>
        </w:rPr>
        <w:t>Södertörs</w:t>
      </w:r>
      <w:r>
        <w:rPr>
          <w:spacing w:val="-1"/>
          <w:sz w:val="24"/>
        </w:rPr>
        <w:t> </w:t>
      </w:r>
      <w:r>
        <w:rPr>
          <w:sz w:val="24"/>
        </w:rPr>
        <w:t>friskola</w:t>
      </w:r>
      <w:r>
        <w:rPr>
          <w:spacing w:val="-1"/>
          <w:sz w:val="24"/>
        </w:rPr>
        <w:t> </w:t>
      </w:r>
      <w:r>
        <w:rPr>
          <w:sz w:val="24"/>
        </w:rPr>
        <w:t>i och</w:t>
      </w:r>
      <w:r>
        <w:rPr>
          <w:spacing w:val="1"/>
          <w:sz w:val="24"/>
        </w:rPr>
        <w:t> </w:t>
      </w:r>
      <w:r>
        <w:rPr>
          <w:sz w:val="24"/>
        </w:rPr>
        <w:t>med detta</w:t>
      </w:r>
      <w:r>
        <w:rPr>
          <w:spacing w:val="-1"/>
          <w:sz w:val="24"/>
        </w:rPr>
        <w:t> </w:t>
      </w:r>
      <w:r>
        <w:rPr>
          <w:sz w:val="24"/>
        </w:rPr>
        <w:t>förslag?</w:t>
      </w:r>
      <w:r>
        <w:rPr>
          <w:spacing w:val="-1"/>
          <w:sz w:val="24"/>
        </w:rPr>
        <w:t> </w:t>
      </w:r>
      <w:r>
        <w:rPr>
          <w:sz w:val="24"/>
        </w:rPr>
        <w:t>Hur?</w:t>
      </w:r>
    </w:p>
    <w:p>
      <w:pPr>
        <w:pStyle w:val="BodyText"/>
        <w:spacing w:line="242" w:lineRule="auto" w:before="5"/>
        <w:ind w:left="1247" w:right="1411"/>
      </w:pPr>
      <w:r>
        <w:rPr>
          <w:b/>
        </w:rPr>
        <w:t>Svar: </w:t>
      </w:r>
      <w:r>
        <w:rPr/>
        <w:t>Det här förslaget går inte in på konkreta lösningar utan det görs i ett</w:t>
      </w:r>
      <w:r>
        <w:rPr>
          <w:spacing w:val="-58"/>
        </w:rPr>
        <w:t> </w:t>
      </w:r>
      <w:r>
        <w:rPr/>
        <w:t>senare planeringsskede eller i löpande arbete, som trygghetsfrågor är. Just</w:t>
      </w:r>
      <w:r>
        <w:rPr>
          <w:spacing w:val="-57"/>
        </w:rPr>
        <w:t> </w:t>
      </w:r>
      <w:r>
        <w:rPr/>
        <w:t>för Trädgårdsstadsskolan pågår en utredning om vad mer kan göras. De</w:t>
      </w:r>
      <w:r>
        <w:rPr>
          <w:spacing w:val="1"/>
        </w:rPr>
        <w:t> </w:t>
      </w:r>
      <w:r>
        <w:rPr/>
        <w:t>åtgärder</w:t>
      </w:r>
      <w:r>
        <w:rPr>
          <w:spacing w:val="-2"/>
        </w:rPr>
        <w:t> </w:t>
      </w:r>
      <w:r>
        <w:rPr/>
        <w:t>som vidtagits hittills är:</w:t>
      </w:r>
    </w:p>
    <w:p>
      <w:pPr>
        <w:pStyle w:val="BodyText"/>
        <w:spacing w:before="11"/>
        <w:rPr>
          <w:sz w:val="20"/>
        </w:rPr>
      </w:pPr>
    </w:p>
    <w:p>
      <w:pPr>
        <w:pStyle w:val="ListParagraph"/>
        <w:numPr>
          <w:ilvl w:val="0"/>
          <w:numId w:val="2"/>
        </w:numPr>
        <w:tabs>
          <w:tab w:pos="1388" w:val="left" w:leader="none"/>
        </w:tabs>
        <w:spacing w:line="240" w:lineRule="auto" w:before="0" w:after="0"/>
        <w:ind w:left="1247" w:right="2819" w:firstLine="0"/>
        <w:jc w:val="left"/>
        <w:rPr>
          <w:sz w:val="24"/>
        </w:rPr>
      </w:pPr>
      <w:r>
        <w:rPr>
          <w:sz w:val="24"/>
        </w:rPr>
        <w:t>Två hastighetssäkrade övergångsställen (avsmalningar) på</w:t>
      </w:r>
      <w:r>
        <w:rPr>
          <w:spacing w:val="-57"/>
          <w:sz w:val="24"/>
        </w:rPr>
        <w:t> </w:t>
      </w:r>
      <w:r>
        <w:rPr>
          <w:sz w:val="24"/>
        </w:rPr>
        <w:t>Dymmelkärrsvägen</w:t>
      </w:r>
    </w:p>
    <w:p>
      <w:pPr>
        <w:pStyle w:val="ListParagraph"/>
        <w:numPr>
          <w:ilvl w:val="0"/>
          <w:numId w:val="2"/>
        </w:numPr>
        <w:tabs>
          <w:tab w:pos="1388" w:val="left" w:leader="none"/>
        </w:tabs>
        <w:spacing w:line="240" w:lineRule="auto" w:before="0" w:after="0"/>
        <w:ind w:left="1387" w:right="0" w:hanging="141"/>
        <w:jc w:val="left"/>
        <w:rPr>
          <w:sz w:val="24"/>
        </w:rPr>
      </w:pPr>
      <w:r>
        <w:rPr>
          <w:sz w:val="24"/>
        </w:rPr>
        <w:t>Byggnation</w:t>
      </w:r>
      <w:r>
        <w:rPr>
          <w:spacing w:val="-1"/>
          <w:sz w:val="24"/>
        </w:rPr>
        <w:t> </w:t>
      </w:r>
      <w:r>
        <w:rPr>
          <w:sz w:val="24"/>
        </w:rPr>
        <w:t>av</w:t>
      </w:r>
      <w:r>
        <w:rPr>
          <w:spacing w:val="-1"/>
          <w:sz w:val="24"/>
        </w:rPr>
        <w:t> </w:t>
      </w:r>
      <w:r>
        <w:rPr>
          <w:sz w:val="24"/>
        </w:rPr>
        <w:t>gångbana</w:t>
      </w:r>
      <w:r>
        <w:rPr>
          <w:spacing w:val="-2"/>
          <w:sz w:val="24"/>
        </w:rPr>
        <w:t> </w:t>
      </w:r>
      <w:r>
        <w:rPr>
          <w:sz w:val="24"/>
        </w:rPr>
        <w:t>längs Oxelvägen</w:t>
      </w:r>
    </w:p>
    <w:p>
      <w:pPr>
        <w:pStyle w:val="ListParagraph"/>
        <w:numPr>
          <w:ilvl w:val="0"/>
          <w:numId w:val="2"/>
        </w:numPr>
        <w:tabs>
          <w:tab w:pos="1388" w:val="left" w:leader="none"/>
        </w:tabs>
        <w:spacing w:line="240" w:lineRule="auto" w:before="0" w:after="0"/>
        <w:ind w:left="1387" w:right="0" w:hanging="141"/>
        <w:jc w:val="left"/>
        <w:rPr>
          <w:sz w:val="24"/>
        </w:rPr>
      </w:pPr>
      <w:r>
        <w:rPr>
          <w:sz w:val="24"/>
        </w:rPr>
        <w:t>Uppsättning</w:t>
      </w:r>
      <w:r>
        <w:rPr>
          <w:spacing w:val="-2"/>
          <w:sz w:val="24"/>
        </w:rPr>
        <w:t> </w:t>
      </w:r>
      <w:r>
        <w:rPr>
          <w:sz w:val="24"/>
        </w:rPr>
        <w:t>av</w:t>
      </w:r>
      <w:r>
        <w:rPr>
          <w:spacing w:val="-1"/>
          <w:sz w:val="24"/>
        </w:rPr>
        <w:t> </w:t>
      </w:r>
      <w:r>
        <w:rPr>
          <w:sz w:val="24"/>
        </w:rPr>
        <w:t>trafiksignal</w:t>
      </w:r>
      <w:r>
        <w:rPr>
          <w:spacing w:val="-1"/>
          <w:sz w:val="24"/>
        </w:rPr>
        <w:t> </w:t>
      </w:r>
      <w:r>
        <w:rPr>
          <w:sz w:val="24"/>
        </w:rPr>
        <w:t>mellan</w:t>
      </w:r>
      <w:r>
        <w:rPr>
          <w:spacing w:val="-1"/>
          <w:sz w:val="24"/>
        </w:rPr>
        <w:t> </w:t>
      </w:r>
      <w:r>
        <w:rPr>
          <w:sz w:val="24"/>
        </w:rPr>
        <w:t>Körsbärsparken</w:t>
      </w:r>
      <w:r>
        <w:rPr>
          <w:spacing w:val="-1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Skolan</w:t>
      </w:r>
    </w:p>
    <w:p>
      <w:pPr>
        <w:pStyle w:val="ListParagraph"/>
        <w:numPr>
          <w:ilvl w:val="0"/>
          <w:numId w:val="2"/>
        </w:numPr>
        <w:tabs>
          <w:tab w:pos="1388" w:val="left" w:leader="none"/>
        </w:tabs>
        <w:spacing w:line="275" w:lineRule="exact" w:before="0" w:after="0"/>
        <w:ind w:left="1387" w:right="0" w:hanging="141"/>
        <w:jc w:val="left"/>
        <w:rPr>
          <w:sz w:val="24"/>
        </w:rPr>
      </w:pPr>
      <w:r>
        <w:rPr>
          <w:sz w:val="24"/>
        </w:rPr>
        <w:t>Förlängd</w:t>
      </w:r>
      <w:r>
        <w:rPr>
          <w:spacing w:val="-1"/>
          <w:sz w:val="24"/>
        </w:rPr>
        <w:t> </w:t>
      </w:r>
      <w:r>
        <w:rPr>
          <w:sz w:val="24"/>
        </w:rPr>
        <w:t>30 sträcka</w:t>
      </w:r>
    </w:p>
    <w:p>
      <w:pPr>
        <w:pStyle w:val="ListParagraph"/>
        <w:numPr>
          <w:ilvl w:val="0"/>
          <w:numId w:val="2"/>
        </w:numPr>
        <w:tabs>
          <w:tab w:pos="1388" w:val="left" w:leader="none"/>
        </w:tabs>
        <w:spacing w:line="275" w:lineRule="exact" w:before="0" w:after="0"/>
        <w:ind w:left="1387" w:right="0" w:hanging="141"/>
        <w:jc w:val="left"/>
        <w:rPr>
          <w:sz w:val="24"/>
        </w:rPr>
      </w:pPr>
      <w:r>
        <w:rPr>
          <w:sz w:val="24"/>
        </w:rPr>
        <w:t>Regelbunden</w:t>
      </w:r>
      <w:r>
        <w:rPr>
          <w:spacing w:val="-1"/>
          <w:sz w:val="24"/>
        </w:rPr>
        <w:t> </w:t>
      </w:r>
      <w:r>
        <w:rPr>
          <w:sz w:val="24"/>
        </w:rPr>
        <w:t>Polisövervakning</w:t>
      </w:r>
    </w:p>
    <w:p>
      <w:pPr>
        <w:pStyle w:val="BodyText"/>
        <w:rPr>
          <w:sz w:val="26"/>
        </w:rPr>
      </w:pPr>
    </w:p>
    <w:p>
      <w:pPr>
        <w:pStyle w:val="BodyText"/>
        <w:spacing w:line="244" w:lineRule="auto" w:before="227"/>
        <w:ind w:left="1247" w:right="1518"/>
      </w:pPr>
      <w:r>
        <w:rPr/>
        <w:t>Vi följer även upp trafikmängder och hastigheter. Uppmätningar visar att</w:t>
      </w:r>
      <w:r>
        <w:rPr>
          <w:spacing w:val="-57"/>
        </w:rPr>
        <w:t> </w:t>
      </w:r>
      <w:r>
        <w:rPr/>
        <w:t>medelhastigheten var 34.3km/ vid en mätpunkt nära Nyponvägen och</w:t>
      </w:r>
      <w:r>
        <w:rPr>
          <w:spacing w:val="1"/>
        </w:rPr>
        <w:t> </w:t>
      </w:r>
      <w:r>
        <w:rPr/>
        <w:t>Bokvägen. I november 2017 var årsdygnstrafik (det under ett år</w:t>
      </w:r>
      <w:r>
        <w:rPr>
          <w:spacing w:val="1"/>
        </w:rPr>
        <w:t> </w:t>
      </w:r>
      <w:r>
        <w:rPr/>
        <w:t>genomsnittliga trafikflödet per dygn mätt som fordon per dygn) på</w:t>
      </w:r>
      <w:r>
        <w:rPr>
          <w:spacing w:val="1"/>
        </w:rPr>
        <w:t> </w:t>
      </w:r>
      <w:r>
        <w:rPr/>
        <w:t>Dymmelkärrsvägen</w:t>
      </w:r>
      <w:r>
        <w:rPr>
          <w:spacing w:val="-1"/>
        </w:rPr>
        <w:t> </w:t>
      </w:r>
      <w:r>
        <w:rPr/>
        <w:t>784</w:t>
      </w:r>
      <w:r>
        <w:rPr>
          <w:spacing w:val="-1"/>
        </w:rPr>
        <w:t> </w:t>
      </w:r>
      <w:r>
        <w:rPr/>
        <w:t>fordon,</w:t>
      </w:r>
      <w:r>
        <w:rPr>
          <w:spacing w:val="-1"/>
        </w:rPr>
        <w:t> </w:t>
      </w:r>
      <w:r>
        <w:rPr/>
        <w:t>andel</w:t>
      </w:r>
      <w:r>
        <w:rPr>
          <w:spacing w:val="-1"/>
        </w:rPr>
        <w:t> </w:t>
      </w:r>
      <w:r>
        <w:rPr/>
        <w:t>tung</w:t>
      </w:r>
      <w:r>
        <w:rPr>
          <w:spacing w:val="-1"/>
        </w:rPr>
        <w:t> </w:t>
      </w:r>
      <w:r>
        <w:rPr/>
        <w:t>trafik</w:t>
      </w:r>
      <w:r>
        <w:rPr>
          <w:spacing w:val="1"/>
        </w:rPr>
        <w:t> </w:t>
      </w:r>
      <w:r>
        <w:rPr/>
        <w:t>av</w:t>
      </w:r>
      <w:r>
        <w:rPr>
          <w:spacing w:val="-1"/>
        </w:rPr>
        <w:t> </w:t>
      </w:r>
      <w:r>
        <w:rPr/>
        <w:t>dessa</w:t>
      </w:r>
      <w:r>
        <w:rPr>
          <w:spacing w:val="-2"/>
        </w:rPr>
        <w:t> </w:t>
      </w:r>
      <w:r>
        <w:rPr/>
        <w:t>fordon</w:t>
      </w:r>
      <w:r>
        <w:rPr>
          <w:spacing w:val="-1"/>
        </w:rPr>
        <w:t> </w:t>
      </w:r>
      <w:r>
        <w:rPr/>
        <w:t>3,3%.</w:t>
      </w:r>
    </w:p>
    <w:p>
      <w:pPr>
        <w:pStyle w:val="BodyText"/>
        <w:spacing w:line="244" w:lineRule="auto" w:before="231"/>
        <w:ind w:left="1247" w:right="1208"/>
      </w:pPr>
      <w:r>
        <w:rPr/>
        <w:t>Södertörns friskola ligger i Huddinge kommun, i Björnkulla. Den nya väg vi</w:t>
      </w:r>
      <w:r>
        <w:rPr>
          <w:spacing w:val="-58"/>
        </w:rPr>
        <w:t> </w:t>
      </w:r>
      <w:r>
        <w:rPr/>
        <w:t>hoppas ska sammanbinda Hantverksbyn och Björnkulla kommer göra</w:t>
      </w:r>
      <w:r>
        <w:rPr>
          <w:spacing w:val="1"/>
        </w:rPr>
        <w:t> </w:t>
      </w:r>
      <w:r>
        <w:rPr/>
        <w:t>skolvägen enklare för våra barn som går där. Det är en senare fråga för</w:t>
      </w:r>
      <w:r>
        <w:rPr>
          <w:spacing w:val="1"/>
        </w:rPr>
        <w:t> </w:t>
      </w:r>
      <w:r>
        <w:rPr/>
        <w:t>Huddinge</w:t>
      </w:r>
      <w:r>
        <w:rPr>
          <w:spacing w:val="2"/>
        </w:rPr>
        <w:t> </w:t>
      </w:r>
      <w:r>
        <w:rPr/>
        <w:t>kommun</w:t>
      </w:r>
      <w:r>
        <w:rPr>
          <w:spacing w:val="3"/>
        </w:rPr>
        <w:t> </w:t>
      </w:r>
      <w:r>
        <w:rPr/>
        <w:t>hur</w:t>
      </w:r>
      <w:r>
        <w:rPr>
          <w:spacing w:val="3"/>
        </w:rPr>
        <w:t> </w:t>
      </w:r>
      <w:r>
        <w:rPr/>
        <w:t>säkerheten</w:t>
      </w:r>
      <w:r>
        <w:rPr>
          <w:spacing w:val="3"/>
        </w:rPr>
        <w:t> </w:t>
      </w:r>
      <w:r>
        <w:rPr/>
        <w:t>kring</w:t>
      </w:r>
      <w:r>
        <w:rPr>
          <w:spacing w:val="3"/>
        </w:rPr>
        <w:t> </w:t>
      </w:r>
      <w:r>
        <w:rPr/>
        <w:t>skolvägen</w:t>
      </w:r>
      <w:r>
        <w:rPr>
          <w:spacing w:val="4"/>
        </w:rPr>
        <w:t> </w:t>
      </w:r>
      <w:r>
        <w:rPr/>
        <w:t>ska</w:t>
      </w:r>
      <w:r>
        <w:rPr>
          <w:spacing w:val="2"/>
        </w:rPr>
        <w:t> </w:t>
      </w:r>
      <w:r>
        <w:rPr/>
        <w:t>lösas,</w:t>
      </w:r>
      <w:r>
        <w:rPr>
          <w:spacing w:val="4"/>
        </w:rPr>
        <w:t> </w:t>
      </w:r>
      <w:r>
        <w:rPr/>
        <w:t>då</w:t>
      </w:r>
      <w:r>
        <w:rPr>
          <w:spacing w:val="2"/>
        </w:rPr>
        <w:t> </w:t>
      </w:r>
      <w:r>
        <w:rPr/>
        <w:t>vi</w:t>
      </w:r>
      <w:r>
        <w:rPr>
          <w:spacing w:val="3"/>
        </w:rPr>
        <w:t> </w:t>
      </w:r>
      <w:r>
        <w:rPr/>
        <w:t>ännu</w:t>
      </w:r>
      <w:r>
        <w:rPr>
          <w:spacing w:val="1"/>
        </w:rPr>
        <w:t> </w:t>
      </w:r>
      <w:r>
        <w:rPr/>
        <w:t>inte har landat i exakt placering av vägen heller. Exakt placeringen avgörs</w:t>
      </w:r>
      <w:r>
        <w:rPr>
          <w:spacing w:val="1"/>
        </w:rPr>
        <w:t> </w:t>
      </w:r>
      <w:r>
        <w:rPr/>
        <w:t>när förhandlingarna med Trafikverket om Infart Riksten är klar. Nya</w:t>
      </w:r>
      <w:r>
        <w:rPr>
          <w:spacing w:val="1"/>
        </w:rPr>
        <w:t> </w:t>
      </w:r>
      <w:r>
        <w:rPr/>
        <w:t>”Björnkullavägen” behöver passera den vägen på något sätt. Här en länk till</w:t>
      </w:r>
      <w:r>
        <w:rPr>
          <w:spacing w:val="1"/>
        </w:rPr>
        <w:t> </w:t>
      </w:r>
      <w:r>
        <w:rPr/>
        <w:t>hur Huddinge generellt arbetar med säkra skolvägar:</w:t>
      </w:r>
      <w:r>
        <w:rPr>
          <w:spacing w:val="1"/>
        </w:rPr>
        <w:t> </w:t>
      </w:r>
      <w:hyperlink r:id="rId16">
        <w:r>
          <w:rPr>
            <w:u w:val="single"/>
          </w:rPr>
          <w:t>https://www.huddinge.se/sakraskolvagar</w:t>
        </w:r>
        <w:r>
          <w:rPr>
            <w:spacing w:val="-2"/>
          </w:rPr>
          <w:t> </w:t>
        </w:r>
      </w:hyperlink>
      <w:r>
        <w:rPr/>
        <w:t>.</w:t>
      </w: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222" w:after="0"/>
        <w:ind w:left="1968" w:right="1654" w:hanging="360"/>
        <w:jc w:val="left"/>
        <w:rPr>
          <w:sz w:val="24"/>
        </w:rPr>
      </w:pPr>
      <w:r>
        <w:rPr>
          <w:sz w:val="24"/>
        </w:rPr>
        <w:t>Självklart kommer denna utveckling även att påverka</w:t>
      </w:r>
      <w:r>
        <w:rPr>
          <w:spacing w:val="1"/>
          <w:sz w:val="24"/>
        </w:rPr>
        <w:t> </w:t>
      </w:r>
      <w:r>
        <w:rPr>
          <w:sz w:val="24"/>
        </w:rPr>
        <w:t>Katrinebergsvägen där bullernivåerna redan är alldeles för höga.</w:t>
      </w:r>
      <w:r>
        <w:rPr>
          <w:spacing w:val="-57"/>
          <w:sz w:val="24"/>
        </w:rPr>
        <w:t> </w:t>
      </w:r>
      <w:r>
        <w:rPr>
          <w:sz w:val="24"/>
        </w:rPr>
        <w:t>Skall</w:t>
      </w:r>
      <w:r>
        <w:rPr>
          <w:spacing w:val="-1"/>
          <w:sz w:val="24"/>
        </w:rPr>
        <w:t> </w:t>
      </w:r>
      <w:r>
        <w:rPr>
          <w:sz w:val="24"/>
        </w:rPr>
        <w:t>ett högt bullerplank</w:t>
      </w:r>
      <w:r>
        <w:rPr>
          <w:spacing w:val="-1"/>
          <w:sz w:val="24"/>
        </w:rPr>
        <w:t> </w:t>
      </w:r>
      <w:r>
        <w:rPr>
          <w:sz w:val="24"/>
        </w:rPr>
        <w:t>byggas utmed denna</w:t>
      </w:r>
      <w:r>
        <w:rPr>
          <w:spacing w:val="-1"/>
          <w:sz w:val="24"/>
        </w:rPr>
        <w:t> </w:t>
      </w:r>
      <w:r>
        <w:rPr>
          <w:sz w:val="24"/>
        </w:rPr>
        <w:t>väg?</w:t>
      </w: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5" w:after="0"/>
        <w:ind w:left="1968" w:right="0" w:hanging="360"/>
        <w:jc w:val="left"/>
        <w:rPr>
          <w:sz w:val="24"/>
        </w:rPr>
      </w:pPr>
      <w:r>
        <w:rPr>
          <w:sz w:val="24"/>
        </w:rPr>
        <w:t>Mer</w:t>
      </w:r>
      <w:r>
        <w:rPr>
          <w:spacing w:val="-2"/>
          <w:sz w:val="24"/>
        </w:rPr>
        <w:t> </w:t>
      </w:r>
      <w:r>
        <w:rPr>
          <w:sz w:val="24"/>
        </w:rPr>
        <w:t>folk</w:t>
      </w:r>
      <w:r>
        <w:rPr>
          <w:spacing w:val="-1"/>
          <w:sz w:val="24"/>
        </w:rPr>
        <w:t> </w:t>
      </w:r>
      <w:r>
        <w:rPr>
          <w:sz w:val="24"/>
        </w:rPr>
        <w:t>innebär</w:t>
      </w:r>
      <w:r>
        <w:rPr>
          <w:spacing w:val="-1"/>
          <w:sz w:val="24"/>
        </w:rPr>
        <w:t> </w:t>
      </w:r>
      <w:r>
        <w:rPr>
          <w:sz w:val="24"/>
        </w:rPr>
        <w:t>mer</w:t>
      </w:r>
      <w:r>
        <w:rPr>
          <w:spacing w:val="-2"/>
          <w:sz w:val="24"/>
        </w:rPr>
        <w:t> </w:t>
      </w:r>
      <w:r>
        <w:rPr>
          <w:sz w:val="24"/>
        </w:rPr>
        <w:t>trafik=</w:t>
      </w:r>
      <w:r>
        <w:rPr>
          <w:spacing w:val="-2"/>
          <w:sz w:val="24"/>
        </w:rPr>
        <w:t> </w:t>
      </w:r>
      <w:r>
        <w:rPr>
          <w:sz w:val="24"/>
        </w:rPr>
        <w:t>ökad</w:t>
      </w:r>
      <w:r>
        <w:rPr>
          <w:spacing w:val="-1"/>
          <w:sz w:val="24"/>
        </w:rPr>
        <w:t> </w:t>
      </w:r>
      <w:r>
        <w:rPr>
          <w:sz w:val="24"/>
        </w:rPr>
        <w:t>bullernivå!</w:t>
      </w:r>
    </w:p>
    <w:p>
      <w:pPr>
        <w:pStyle w:val="BodyText"/>
        <w:spacing w:line="244" w:lineRule="auto" w:before="5"/>
        <w:ind w:left="1248" w:right="1656"/>
      </w:pPr>
      <w:r>
        <w:rPr>
          <w:b/>
        </w:rPr>
        <w:t>Svar: </w:t>
      </w:r>
      <w:r>
        <w:rPr/>
        <w:t>Frågan besvarades vid samrådstillfället, se sändningsinslag 39.20</w:t>
      </w:r>
      <w:r>
        <w:rPr>
          <w:spacing w:val="-57"/>
        </w:rPr>
        <w:t> </w:t>
      </w:r>
      <w:r>
        <w:rPr/>
        <w:t>och</w:t>
      </w:r>
      <w:r>
        <w:rPr>
          <w:spacing w:val="-1"/>
        </w:rPr>
        <w:t> </w:t>
      </w:r>
      <w:r>
        <w:rPr/>
        <w:t>även</w:t>
      </w:r>
      <w:r>
        <w:rPr>
          <w:spacing w:val="-1"/>
        </w:rPr>
        <w:t> </w:t>
      </w:r>
      <w:r>
        <w:rPr/>
        <w:t>48.20 minuter.</w:t>
      </w: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231" w:after="0"/>
        <w:ind w:left="1967" w:right="1571" w:hanging="360"/>
        <w:jc w:val="left"/>
        <w:rPr>
          <w:sz w:val="24"/>
        </w:rPr>
      </w:pPr>
      <w:r>
        <w:rPr>
          <w:sz w:val="24"/>
        </w:rPr>
        <w:t>Hur kan ni garantera att Trafikverket ”uppdaterar” sina befintliga</w:t>
      </w:r>
      <w:r>
        <w:rPr>
          <w:spacing w:val="-57"/>
          <w:sz w:val="24"/>
        </w:rPr>
        <w:t> </w:t>
      </w:r>
      <w:r>
        <w:rPr>
          <w:sz w:val="24"/>
        </w:rPr>
        <w:t>vägar</w:t>
      </w:r>
      <w:r>
        <w:rPr>
          <w:spacing w:val="-2"/>
          <w:sz w:val="24"/>
        </w:rPr>
        <w:t> </w:t>
      </w:r>
      <w:r>
        <w:rPr>
          <w:sz w:val="24"/>
        </w:rPr>
        <w:t>i framtiden?</w:t>
      </w:r>
    </w:p>
    <w:p>
      <w:pPr>
        <w:pStyle w:val="BodyText"/>
        <w:spacing w:line="244" w:lineRule="auto" w:before="5"/>
        <w:ind w:left="1247" w:right="1152"/>
      </w:pPr>
      <w:r>
        <w:rPr>
          <w:b/>
        </w:rPr>
        <w:t>Svar: </w:t>
      </w:r>
      <w:r>
        <w:rPr/>
        <w:t>Frågan besvarades vid samrådstillfället, se sändningsinslag 40.50. Mer</w:t>
      </w:r>
      <w:r>
        <w:rPr>
          <w:spacing w:val="-57"/>
        </w:rPr>
        <w:t> </w:t>
      </w:r>
      <w:r>
        <w:rPr/>
        <w:t>om Huddinges avtal inom Sverigeförhandlingen, ej kopplat till Trafikverket</w:t>
      </w:r>
      <w:r>
        <w:rPr>
          <w:spacing w:val="1"/>
        </w:rPr>
        <w:t> </w:t>
      </w:r>
      <w:r>
        <w:rPr/>
        <w:t>men en viktig fråga för den regionala stadskärnan avseende tillgänglighet:</w:t>
      </w:r>
      <w:r>
        <w:rPr>
          <w:spacing w:val="1"/>
        </w:rPr>
        <w:t> </w:t>
      </w:r>
      <w:hyperlink r:id="rId17">
        <w:r>
          <w:rPr>
            <w:u w:val="single"/>
          </w:rPr>
          <w:t>https://www.huddinge.se/stadsplanering-och-trafik/trafik-och-resor/strategi-</w:t>
        </w:r>
      </w:hyperlink>
      <w:r>
        <w:rPr>
          <w:spacing w:val="1"/>
        </w:rPr>
        <w:t> </w:t>
      </w:r>
      <w:hyperlink r:id="rId17">
        <w:r>
          <w:rPr>
            <w:u w:val="single"/>
          </w:rPr>
          <w:t>och-infrastruktur/huddinge-i-sverigeforhandlingen/</w:t>
        </w:r>
      </w:hyperlink>
    </w:p>
    <w:p>
      <w:pPr>
        <w:spacing w:after="0" w:line="244" w:lineRule="auto"/>
        <w:sectPr>
          <w:pgSz w:w="11910" w:h="16840"/>
          <w:pgMar w:header="896" w:footer="546" w:top="2340" w:bottom="740" w:left="1020" w:right="1080"/>
        </w:sectPr>
      </w:pP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52" w:after="0"/>
        <w:ind w:left="1967" w:right="1407" w:hanging="360"/>
        <w:jc w:val="left"/>
        <w:rPr>
          <w:sz w:val="24"/>
        </w:rPr>
      </w:pPr>
      <w:r>
        <w:rPr>
          <w:sz w:val="24"/>
        </w:rPr>
        <w:t>Det är redan idag alldeles för hög trafiktäthet, höga hastigheter och</w:t>
      </w:r>
      <w:r>
        <w:rPr>
          <w:spacing w:val="-57"/>
          <w:sz w:val="24"/>
        </w:rPr>
        <w:t> </w:t>
      </w:r>
      <w:r>
        <w:rPr>
          <w:sz w:val="24"/>
        </w:rPr>
        <w:t>tung trafik längs med skolvägen Dymmelkärrsvägen. Vad tänker</w:t>
      </w:r>
      <w:r>
        <w:rPr>
          <w:spacing w:val="1"/>
          <w:sz w:val="24"/>
        </w:rPr>
        <w:t> </w:t>
      </w:r>
      <w:r>
        <w:rPr>
          <w:sz w:val="24"/>
        </w:rPr>
        <w:t>kommunen</w:t>
      </w:r>
      <w:r>
        <w:rPr>
          <w:spacing w:val="-1"/>
          <w:sz w:val="24"/>
        </w:rPr>
        <w:t> </w:t>
      </w:r>
      <w:r>
        <w:rPr>
          <w:sz w:val="24"/>
        </w:rPr>
        <w:t>göra</w:t>
      </w:r>
      <w:r>
        <w:rPr>
          <w:spacing w:val="-1"/>
          <w:sz w:val="24"/>
        </w:rPr>
        <w:t> </w:t>
      </w:r>
      <w:r>
        <w:rPr>
          <w:sz w:val="24"/>
        </w:rPr>
        <w:t>för</w:t>
      </w:r>
      <w:r>
        <w:rPr>
          <w:spacing w:val="1"/>
          <w:sz w:val="24"/>
        </w:rPr>
        <w:t> </w:t>
      </w:r>
      <w:r>
        <w:rPr>
          <w:sz w:val="24"/>
        </w:rPr>
        <w:t>att stoppa</w:t>
      </w:r>
      <w:r>
        <w:rPr>
          <w:spacing w:val="-1"/>
          <w:sz w:val="24"/>
        </w:rPr>
        <w:t> </w:t>
      </w:r>
      <w:r>
        <w:rPr>
          <w:sz w:val="24"/>
        </w:rPr>
        <w:t>genomfarten</w:t>
      </w:r>
      <w:r>
        <w:rPr>
          <w:spacing w:val="-1"/>
          <w:sz w:val="24"/>
        </w:rPr>
        <w:t> </w:t>
      </w:r>
      <w:r>
        <w:rPr>
          <w:sz w:val="24"/>
        </w:rPr>
        <w:t>nu?</w:t>
      </w:r>
    </w:p>
    <w:p>
      <w:pPr>
        <w:pStyle w:val="BodyText"/>
        <w:spacing w:line="242" w:lineRule="auto" w:before="5"/>
        <w:ind w:left="1247" w:right="1185"/>
      </w:pPr>
      <w:r>
        <w:rPr>
          <w:b/>
        </w:rPr>
        <w:t>Svar: </w:t>
      </w:r>
      <w:r>
        <w:rPr/>
        <w:t>Frågan besvarades delvis i samråd, se sändningsinslag 42.50. Vi följer</w:t>
      </w:r>
      <w:r>
        <w:rPr>
          <w:spacing w:val="-57"/>
        </w:rPr>
        <w:t> </w:t>
      </w:r>
      <w:r>
        <w:rPr/>
        <w:t>även upp trafikmängder och hastigheter och vidtar åtgärder när behov finns,</w:t>
      </w:r>
      <w:r>
        <w:rPr>
          <w:spacing w:val="1"/>
        </w:rPr>
        <w:t> </w:t>
      </w:r>
      <w:r>
        <w:rPr/>
        <w:t>se även svar på fråga 27. Behoven baserar sig bland annat på uppmätningar</w:t>
      </w:r>
      <w:r>
        <w:rPr>
          <w:spacing w:val="1"/>
        </w:rPr>
        <w:t> </w:t>
      </w:r>
      <w:r>
        <w:rPr/>
        <w:t>av hastigheter/antal fordon. Vår senaste mätning visar att medelhastigheten</w:t>
      </w:r>
      <w:r>
        <w:rPr>
          <w:spacing w:val="1"/>
        </w:rPr>
        <w:t> </w:t>
      </w:r>
      <w:r>
        <w:rPr/>
        <w:t>var 34.3km/ vid en mätpunkt på Dymmelkärrsvägen. I november 2017 var</w:t>
      </w:r>
      <w:r>
        <w:rPr>
          <w:spacing w:val="1"/>
        </w:rPr>
        <w:t> </w:t>
      </w:r>
      <w:r>
        <w:rPr/>
        <w:t>årsdygnstrafik (det under ett år genomsnittliga trafikflödet per dygn mätt</w:t>
      </w:r>
      <w:r>
        <w:rPr>
          <w:spacing w:val="1"/>
        </w:rPr>
        <w:t> </w:t>
      </w:r>
      <w:r>
        <w:rPr/>
        <w:t>som fordon per dygn) på Dymmelkärrsvägen 784 fordon, andel tung trafik</w:t>
      </w:r>
      <w:r>
        <w:rPr>
          <w:spacing w:val="1"/>
        </w:rPr>
        <w:t> </w:t>
      </w:r>
      <w:r>
        <w:rPr/>
        <w:t>av</w:t>
      </w:r>
      <w:r>
        <w:rPr>
          <w:spacing w:val="-1"/>
        </w:rPr>
        <w:t> </w:t>
      </w:r>
      <w:r>
        <w:rPr/>
        <w:t>dessa</w:t>
      </w:r>
      <w:r>
        <w:rPr>
          <w:spacing w:val="-1"/>
        </w:rPr>
        <w:t> </w:t>
      </w:r>
      <w:r>
        <w:rPr/>
        <w:t>fordon 3,3%.</w:t>
      </w:r>
    </w:p>
    <w:p>
      <w:pPr>
        <w:pStyle w:val="BodyText"/>
        <w:spacing w:before="3"/>
        <w:rPr>
          <w:sz w:val="21"/>
        </w:rPr>
      </w:pP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0" w:after="0"/>
        <w:ind w:left="1967" w:right="1522" w:hanging="360"/>
        <w:jc w:val="left"/>
        <w:rPr>
          <w:sz w:val="24"/>
        </w:rPr>
      </w:pPr>
      <w:r>
        <w:rPr>
          <w:sz w:val="24"/>
        </w:rPr>
        <w:t>Det nämns att luftkvalitén ska försämras. Den är redan dålig idag.</w:t>
      </w:r>
      <w:r>
        <w:rPr>
          <w:spacing w:val="-58"/>
          <w:sz w:val="24"/>
        </w:rPr>
        <w:t> </w:t>
      </w:r>
      <w:r>
        <w:rPr>
          <w:sz w:val="24"/>
        </w:rPr>
        <w:t>Kommer inte bli bättre med mer bilism. Hur ska vi som bor i</w:t>
      </w:r>
      <w:r>
        <w:rPr>
          <w:spacing w:val="1"/>
          <w:sz w:val="24"/>
        </w:rPr>
        <w:t> </w:t>
      </w:r>
      <w:r>
        <w:rPr>
          <w:sz w:val="24"/>
        </w:rPr>
        <w:t>området skyddas mot cancer, hjärt-kärl sjukdomar pga sämre</w:t>
      </w:r>
      <w:r>
        <w:rPr>
          <w:spacing w:val="1"/>
          <w:sz w:val="24"/>
        </w:rPr>
        <w:t> </w:t>
      </w:r>
      <w:r>
        <w:rPr>
          <w:sz w:val="24"/>
        </w:rPr>
        <w:t>luftkvalité?</w:t>
      </w:r>
    </w:p>
    <w:p>
      <w:pPr>
        <w:pStyle w:val="BodyText"/>
        <w:spacing w:line="242" w:lineRule="auto" w:before="5"/>
        <w:ind w:left="1247" w:right="1451"/>
      </w:pPr>
      <w:r>
        <w:rPr>
          <w:b/>
        </w:rPr>
        <w:t>Svar: </w:t>
      </w:r>
      <w:r>
        <w:rPr/>
        <w:t>Frågan besvarades vid samrådstillfället, se sändningsinslag 48.10</w:t>
      </w:r>
      <w:r>
        <w:rPr>
          <w:spacing w:val="1"/>
        </w:rPr>
        <w:t> </w:t>
      </w:r>
      <w:r>
        <w:rPr/>
        <w:t>minuter. Utvecklingsplanen har också inriktningen att kollektivtrafik- och</w:t>
      </w:r>
      <w:r>
        <w:rPr>
          <w:spacing w:val="-57"/>
        </w:rPr>
        <w:t> </w:t>
      </w:r>
      <w:r>
        <w:rPr/>
        <w:t>cykelförbindelser ska bli bättre, vilket i sig är tänkt att bidra till att fler</w:t>
      </w:r>
      <w:r>
        <w:rPr>
          <w:spacing w:val="1"/>
        </w:rPr>
        <w:t> </w:t>
      </w:r>
      <w:r>
        <w:rPr/>
        <w:t>väljer</w:t>
      </w:r>
      <w:r>
        <w:rPr>
          <w:spacing w:val="-2"/>
        </w:rPr>
        <w:t> </w:t>
      </w:r>
      <w:r>
        <w:rPr/>
        <w:t>andra</w:t>
      </w:r>
      <w:r>
        <w:rPr>
          <w:spacing w:val="-1"/>
        </w:rPr>
        <w:t> </w:t>
      </w:r>
      <w:r>
        <w:rPr/>
        <w:t>färdmedel än</w:t>
      </w:r>
      <w:r>
        <w:rPr>
          <w:spacing w:val="-1"/>
        </w:rPr>
        <w:t> </w:t>
      </w:r>
      <w:r>
        <w:rPr/>
        <w:t>bilen. Se</w:t>
      </w:r>
      <w:r>
        <w:rPr>
          <w:spacing w:val="-1"/>
        </w:rPr>
        <w:t> </w:t>
      </w:r>
      <w:r>
        <w:rPr/>
        <w:t>även</w:t>
      </w:r>
      <w:r>
        <w:rPr>
          <w:spacing w:val="-2"/>
        </w:rPr>
        <w:t> </w:t>
      </w:r>
      <w:r>
        <w:rPr/>
        <w:t>svar</w:t>
      </w:r>
      <w:r>
        <w:rPr>
          <w:spacing w:val="-1"/>
        </w:rPr>
        <w:t> </w:t>
      </w:r>
      <w:r>
        <w:rPr/>
        <w:t>till</w:t>
      </w:r>
      <w:r>
        <w:rPr>
          <w:spacing w:val="2"/>
        </w:rPr>
        <w:t> </w:t>
      </w:r>
      <w:r>
        <w:rPr/>
        <w:t>fråga</w:t>
      </w:r>
      <w:r>
        <w:rPr>
          <w:spacing w:val="-2"/>
        </w:rPr>
        <w:t> </w:t>
      </w:r>
      <w:r>
        <w:rPr/>
        <w:t>26.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1" w:after="0"/>
        <w:ind w:left="1968" w:right="1285" w:hanging="360"/>
        <w:jc w:val="both"/>
        <w:rPr>
          <w:sz w:val="24"/>
        </w:rPr>
      </w:pPr>
      <w:r>
        <w:rPr>
          <w:sz w:val="24"/>
        </w:rPr>
        <w:t>När hälsovägen ska öppnas upp mot Alfred Nobels allé, krävde Hud</w:t>
      </w:r>
      <w:r>
        <w:rPr>
          <w:spacing w:val="-57"/>
          <w:sz w:val="24"/>
        </w:rPr>
        <w:t> </w:t>
      </w:r>
      <w:r>
        <w:rPr>
          <w:sz w:val="24"/>
        </w:rPr>
        <w:t>2009 att Blickav också skulle öppnas upp. Vilka krav har Hud nu på</w:t>
      </w:r>
      <w:r>
        <w:rPr>
          <w:spacing w:val="-57"/>
          <w:sz w:val="24"/>
        </w:rPr>
        <w:t> </w:t>
      </w:r>
      <w:r>
        <w:rPr>
          <w:sz w:val="24"/>
        </w:rPr>
        <w:t>BotK</w:t>
      </w:r>
    </w:p>
    <w:p>
      <w:pPr>
        <w:pStyle w:val="BodyText"/>
        <w:spacing w:line="244" w:lineRule="auto" w:before="2"/>
        <w:ind w:left="1248" w:right="1656"/>
      </w:pPr>
      <w:r>
        <w:rPr>
          <w:b/>
        </w:rPr>
        <w:t>Svar: </w:t>
      </w:r>
      <w:r>
        <w:rPr/>
        <w:t>Frågan besvarades vid samrådstillfället, se sändningsinslag 55.30</w:t>
      </w:r>
      <w:r>
        <w:rPr>
          <w:spacing w:val="-57"/>
        </w:rPr>
        <w:t> </w:t>
      </w:r>
      <w:r>
        <w:rPr/>
        <w:t>minuter.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2"/>
        <w:spacing w:before="195"/>
        <w:rPr>
          <w:rFonts w:ascii="Arial" w:hAnsi="Arial"/>
        </w:rPr>
      </w:pPr>
      <w:r>
        <w:rPr>
          <w:rFonts w:ascii="Arial" w:hAnsi="Arial"/>
        </w:rPr>
        <w:t>Frågor</w:t>
      </w:r>
      <w:r>
        <w:rPr>
          <w:rFonts w:ascii="Arial" w:hAnsi="Arial"/>
          <w:spacing w:val="-3"/>
        </w:rPr>
        <w:t> </w:t>
      </w:r>
      <w:r>
        <w:rPr>
          <w:rFonts w:ascii="Arial" w:hAnsi="Arial"/>
        </w:rPr>
        <w:t>och</w:t>
      </w:r>
      <w:r>
        <w:rPr>
          <w:rFonts w:ascii="Arial" w:hAnsi="Arial"/>
          <w:spacing w:val="-3"/>
        </w:rPr>
        <w:t> </w:t>
      </w:r>
      <w:r>
        <w:rPr>
          <w:rFonts w:ascii="Arial" w:hAnsi="Arial"/>
        </w:rPr>
        <w:t>svar</w:t>
      </w:r>
      <w:r>
        <w:rPr>
          <w:rFonts w:ascii="Arial" w:hAnsi="Arial"/>
          <w:spacing w:val="-2"/>
        </w:rPr>
        <w:t> </w:t>
      </w:r>
      <w:r>
        <w:rPr>
          <w:rFonts w:ascii="Arial" w:hAnsi="Arial"/>
        </w:rPr>
        <w:t>om</w:t>
      </w:r>
      <w:r>
        <w:rPr>
          <w:rFonts w:ascii="Arial" w:hAnsi="Arial"/>
          <w:spacing w:val="-1"/>
        </w:rPr>
        <w:t> </w:t>
      </w:r>
      <w:r>
        <w:rPr>
          <w:rFonts w:ascii="Arial" w:hAnsi="Arial"/>
        </w:rPr>
        <w:t>VÄGAVGIFT/GATUKOSTNAD</w:t>
      </w: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240" w:after="0"/>
        <w:ind w:left="1967" w:right="1333" w:hanging="360"/>
        <w:jc w:val="left"/>
        <w:rPr>
          <w:sz w:val="24"/>
        </w:rPr>
      </w:pPr>
      <w:r>
        <w:rPr>
          <w:sz w:val="24"/>
        </w:rPr>
        <w:t>Vägavgifter - kommer ni finansiera ombyggnationer VA eller annat</w:t>
      </w:r>
      <w:r>
        <w:rPr>
          <w:spacing w:val="-57"/>
          <w:sz w:val="24"/>
        </w:rPr>
        <w:t> </w:t>
      </w:r>
      <w:r>
        <w:rPr>
          <w:sz w:val="24"/>
        </w:rPr>
        <w:t>med</w:t>
      </w:r>
      <w:r>
        <w:rPr>
          <w:spacing w:val="-1"/>
          <w:sz w:val="24"/>
        </w:rPr>
        <w:t> </w:t>
      </w:r>
      <w:r>
        <w:rPr>
          <w:sz w:val="24"/>
        </w:rPr>
        <w:t>vägavgifter</w:t>
      </w:r>
      <w:r>
        <w:rPr>
          <w:spacing w:val="-1"/>
          <w:sz w:val="24"/>
        </w:rPr>
        <w:t> </w:t>
      </w:r>
      <w:r>
        <w:rPr>
          <w:sz w:val="24"/>
        </w:rPr>
        <w:t>likt i Skårdal.</w:t>
      </w: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0" w:after="0"/>
        <w:ind w:left="1967" w:right="1704" w:hanging="360"/>
        <w:jc w:val="left"/>
        <w:rPr>
          <w:sz w:val="24"/>
        </w:rPr>
      </w:pPr>
      <w:r>
        <w:rPr>
          <w:sz w:val="24"/>
        </w:rPr>
        <w:t>Undrar också över detta med vägavgifter som var aktuellt 2009.</w:t>
      </w:r>
      <w:r>
        <w:rPr>
          <w:spacing w:val="-57"/>
          <w:sz w:val="24"/>
        </w:rPr>
        <w:t> </w:t>
      </w:r>
      <w:r>
        <w:rPr>
          <w:sz w:val="24"/>
        </w:rPr>
        <w:t>Finns</w:t>
      </w:r>
      <w:r>
        <w:rPr>
          <w:spacing w:val="-1"/>
          <w:sz w:val="24"/>
        </w:rPr>
        <w:t> </w:t>
      </w:r>
      <w:r>
        <w:rPr>
          <w:sz w:val="24"/>
        </w:rPr>
        <w:t>inte</w:t>
      </w:r>
      <w:r>
        <w:rPr>
          <w:spacing w:val="-1"/>
          <w:sz w:val="24"/>
        </w:rPr>
        <w:t> </w:t>
      </w:r>
      <w:r>
        <w:rPr>
          <w:sz w:val="24"/>
        </w:rPr>
        <w:t>de</w:t>
      </w:r>
      <w:r>
        <w:rPr>
          <w:spacing w:val="-1"/>
          <w:sz w:val="24"/>
        </w:rPr>
        <w:t> </w:t>
      </w:r>
      <w:r>
        <w:rPr>
          <w:sz w:val="24"/>
        </w:rPr>
        <w:t>planerna</w:t>
      </w:r>
      <w:r>
        <w:rPr>
          <w:spacing w:val="-1"/>
          <w:sz w:val="24"/>
        </w:rPr>
        <w:t> </w:t>
      </w:r>
      <w:r>
        <w:rPr>
          <w:sz w:val="24"/>
        </w:rPr>
        <w:t>kvar?</w:t>
      </w: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0" w:after="0"/>
        <w:ind w:left="1967" w:right="1821" w:hanging="360"/>
        <w:jc w:val="both"/>
        <w:rPr>
          <w:sz w:val="24"/>
        </w:rPr>
      </w:pPr>
      <w:r>
        <w:rPr>
          <w:sz w:val="24"/>
        </w:rPr>
        <w:t>Vill ha svar på kommunens avsikter om vägavgifter. Har ställt</w:t>
      </w:r>
      <w:r>
        <w:rPr>
          <w:spacing w:val="-57"/>
          <w:sz w:val="24"/>
        </w:rPr>
        <w:t> </w:t>
      </w:r>
      <w:r>
        <w:rPr>
          <w:sz w:val="24"/>
        </w:rPr>
        <w:t>frågan 4 ggr nu. Duckar ni för frågan? Nej. Att tomtägarna ska</w:t>
      </w:r>
      <w:r>
        <w:rPr>
          <w:spacing w:val="-57"/>
          <w:sz w:val="24"/>
        </w:rPr>
        <w:t> </w:t>
      </w:r>
      <w:r>
        <w:rPr>
          <w:sz w:val="24"/>
        </w:rPr>
        <w:t>betala</w:t>
      </w:r>
      <w:r>
        <w:rPr>
          <w:spacing w:val="-2"/>
          <w:sz w:val="24"/>
        </w:rPr>
        <w:t> </w:t>
      </w:r>
      <w:r>
        <w:rPr>
          <w:sz w:val="24"/>
        </w:rPr>
        <w:t>för</w:t>
      </w:r>
      <w:r>
        <w:rPr>
          <w:spacing w:val="-1"/>
          <w:sz w:val="24"/>
        </w:rPr>
        <w:t> </w:t>
      </w:r>
      <w:r>
        <w:rPr>
          <w:sz w:val="24"/>
        </w:rPr>
        <w:t>ombyggnationer</w:t>
      </w:r>
      <w:r>
        <w:rPr>
          <w:spacing w:val="-1"/>
          <w:sz w:val="24"/>
        </w:rPr>
        <w:t> </w:t>
      </w:r>
      <w:r>
        <w:rPr>
          <w:sz w:val="24"/>
        </w:rPr>
        <w:t>av va</w:t>
      </w:r>
      <w:r>
        <w:rPr>
          <w:spacing w:val="1"/>
          <w:sz w:val="24"/>
        </w:rPr>
        <w:t> </w:t>
      </w:r>
      <w:r>
        <w:rPr>
          <w:sz w:val="24"/>
        </w:rPr>
        <w:t>eller</w:t>
      </w:r>
      <w:r>
        <w:rPr>
          <w:spacing w:val="-1"/>
          <w:sz w:val="24"/>
        </w:rPr>
        <w:t> </w:t>
      </w:r>
      <w:r>
        <w:rPr>
          <w:sz w:val="24"/>
        </w:rPr>
        <w:t>bygga</w:t>
      </w:r>
      <w:r>
        <w:rPr>
          <w:spacing w:val="-2"/>
          <w:sz w:val="24"/>
        </w:rPr>
        <w:t> </w:t>
      </w:r>
      <w:r>
        <w:rPr>
          <w:sz w:val="24"/>
        </w:rPr>
        <w:t>ut vägar</w:t>
      </w: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0" w:after="0"/>
        <w:ind w:left="1967" w:right="1191" w:hanging="360"/>
        <w:jc w:val="both"/>
        <w:rPr>
          <w:sz w:val="24"/>
        </w:rPr>
      </w:pPr>
      <w:r>
        <w:rPr>
          <w:sz w:val="24"/>
        </w:rPr>
        <w:t>Du har inte nämnt ngt om vägavgifter? Både när vatten avlopp byggs</w:t>
      </w:r>
      <w:r>
        <w:rPr>
          <w:spacing w:val="-57"/>
          <w:sz w:val="24"/>
        </w:rPr>
        <w:t> </w:t>
      </w:r>
      <w:r>
        <w:rPr>
          <w:sz w:val="24"/>
        </w:rPr>
        <w:t>ut</w:t>
      </w:r>
      <w:r>
        <w:rPr>
          <w:spacing w:val="-1"/>
          <w:sz w:val="24"/>
        </w:rPr>
        <w:t> </w:t>
      </w:r>
      <w:r>
        <w:rPr>
          <w:sz w:val="24"/>
        </w:rPr>
        <w:t>eller</w:t>
      </w:r>
      <w:r>
        <w:rPr>
          <w:spacing w:val="-1"/>
          <w:sz w:val="24"/>
        </w:rPr>
        <w:t> </w:t>
      </w:r>
      <w:r>
        <w:rPr>
          <w:sz w:val="24"/>
        </w:rPr>
        <w:t>genomfart öppnas</w:t>
      </w: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0" w:after="0"/>
        <w:ind w:left="1968" w:right="0" w:hanging="361"/>
        <w:jc w:val="both"/>
        <w:rPr>
          <w:sz w:val="24"/>
        </w:rPr>
      </w:pPr>
      <w:r>
        <w:rPr>
          <w:sz w:val="24"/>
        </w:rPr>
        <w:t>Jag</w:t>
      </w:r>
      <w:r>
        <w:rPr>
          <w:spacing w:val="-1"/>
          <w:sz w:val="24"/>
        </w:rPr>
        <w:t> </w:t>
      </w:r>
      <w:r>
        <w:rPr>
          <w:sz w:val="24"/>
        </w:rPr>
        <w:t>vill</w:t>
      </w:r>
      <w:r>
        <w:rPr>
          <w:spacing w:val="-1"/>
          <w:sz w:val="24"/>
        </w:rPr>
        <w:t> </w:t>
      </w:r>
      <w:r>
        <w:rPr>
          <w:sz w:val="24"/>
        </w:rPr>
        <w:t>också</w:t>
      </w:r>
      <w:r>
        <w:rPr>
          <w:spacing w:val="-2"/>
          <w:sz w:val="24"/>
        </w:rPr>
        <w:t> </w:t>
      </w:r>
      <w:r>
        <w:rPr>
          <w:sz w:val="24"/>
        </w:rPr>
        <w:t>ha</w:t>
      </w:r>
      <w:r>
        <w:rPr>
          <w:spacing w:val="-1"/>
          <w:sz w:val="24"/>
        </w:rPr>
        <w:t> </w:t>
      </w:r>
      <w:r>
        <w:rPr>
          <w:sz w:val="24"/>
        </w:rPr>
        <w:t>svar</w:t>
      </w:r>
      <w:r>
        <w:rPr>
          <w:spacing w:val="-2"/>
          <w:sz w:val="24"/>
        </w:rPr>
        <w:t> </w:t>
      </w:r>
      <w:r>
        <w:rPr>
          <w:sz w:val="24"/>
        </w:rPr>
        <w:t>på frågan</w:t>
      </w:r>
      <w:r>
        <w:rPr>
          <w:spacing w:val="-2"/>
          <w:sz w:val="24"/>
        </w:rPr>
        <w:t> </w:t>
      </w:r>
      <w:r>
        <w:rPr>
          <w:sz w:val="24"/>
        </w:rPr>
        <w:t>om vägavgifter.</w:t>
      </w:r>
    </w:p>
    <w:p>
      <w:pPr>
        <w:pStyle w:val="BodyText"/>
        <w:spacing w:line="244" w:lineRule="auto" w:before="2"/>
        <w:ind w:left="1248" w:right="1266"/>
        <w:jc w:val="both"/>
      </w:pPr>
      <w:r>
        <w:rPr>
          <w:b/>
        </w:rPr>
        <w:t>Svar: </w:t>
      </w:r>
      <w:r>
        <w:rPr/>
        <w:t>Frågan besvarades vid samrådstillfället, se sändningsinslag 44.40 och</w:t>
      </w:r>
      <w:r>
        <w:rPr>
          <w:spacing w:val="-57"/>
        </w:rPr>
        <w:t> </w:t>
      </w:r>
      <w:r>
        <w:rPr/>
        <w:t>52</w:t>
      </w:r>
      <w:r>
        <w:rPr>
          <w:spacing w:val="-2"/>
        </w:rPr>
        <w:t> </w:t>
      </w:r>
      <w:r>
        <w:rPr/>
        <w:t>minuter.</w:t>
      </w:r>
      <w:r>
        <w:rPr>
          <w:spacing w:val="-2"/>
        </w:rPr>
        <w:t> </w:t>
      </w:r>
      <w:r>
        <w:rPr/>
        <w:t>Se</w:t>
      </w:r>
      <w:r>
        <w:rPr>
          <w:spacing w:val="-2"/>
        </w:rPr>
        <w:t> </w:t>
      </w:r>
      <w:r>
        <w:rPr/>
        <w:t>även</w:t>
      </w:r>
      <w:r>
        <w:rPr>
          <w:spacing w:val="-2"/>
        </w:rPr>
        <w:t> </w:t>
      </w:r>
      <w:r>
        <w:rPr/>
        <w:t>svaret</w:t>
      </w:r>
      <w:r>
        <w:rPr>
          <w:spacing w:val="-2"/>
        </w:rPr>
        <w:t> </w:t>
      </w:r>
      <w:r>
        <w:rPr/>
        <w:t>om</w:t>
      </w:r>
      <w:r>
        <w:rPr>
          <w:spacing w:val="-1"/>
        </w:rPr>
        <w:t> </w:t>
      </w:r>
      <w:r>
        <w:rPr/>
        <w:t>genomfarter,</w:t>
      </w:r>
      <w:r>
        <w:rPr>
          <w:spacing w:val="-1"/>
        </w:rPr>
        <w:t> </w:t>
      </w:r>
      <w:r>
        <w:rPr/>
        <w:t>sändningsinslag</w:t>
      </w:r>
      <w:r>
        <w:rPr>
          <w:spacing w:val="-1"/>
        </w:rPr>
        <w:t> </w:t>
      </w:r>
      <w:r>
        <w:rPr/>
        <w:t>29.30</w:t>
      </w:r>
      <w:r>
        <w:rPr>
          <w:spacing w:val="-1"/>
        </w:rPr>
        <w:t> </w:t>
      </w:r>
      <w:r>
        <w:rPr/>
        <w:t>minuter.</w:t>
      </w:r>
    </w:p>
    <w:p>
      <w:pPr>
        <w:pStyle w:val="BodyText"/>
        <w:spacing w:before="4"/>
        <w:rPr>
          <w:sz w:val="20"/>
        </w:rPr>
      </w:pPr>
    </w:p>
    <w:p>
      <w:pPr>
        <w:pStyle w:val="BodyText"/>
        <w:ind w:left="1248" w:right="1557"/>
      </w:pPr>
      <w:r>
        <w:rPr/>
        <w:t>Ytterligare svar: Vid nya exploateringsprojekt med byggbolag och större</w:t>
      </w:r>
      <w:r>
        <w:rPr>
          <w:spacing w:val="-57"/>
        </w:rPr>
        <w:t> </w:t>
      </w:r>
      <w:r>
        <w:rPr/>
        <w:t>fastighetsägare regleras kostnader för gator och infrastruktur i</w:t>
      </w:r>
      <w:r>
        <w:rPr>
          <w:spacing w:val="1"/>
        </w:rPr>
        <w:t> </w:t>
      </w:r>
      <w:r>
        <w:rPr/>
        <w:t>exploateringsavtal.</w:t>
      </w:r>
    </w:p>
    <w:p>
      <w:pPr>
        <w:spacing w:after="0"/>
        <w:sectPr>
          <w:pgSz w:w="11910" w:h="16840"/>
          <w:pgMar w:header="896" w:footer="546" w:top="2340" w:bottom="740" w:left="1020" w:right="1080"/>
        </w:sectPr>
      </w:pPr>
    </w:p>
    <w:p>
      <w:pPr>
        <w:pStyle w:val="BodyText"/>
        <w:spacing w:before="52"/>
        <w:ind w:left="1247" w:right="1258"/>
      </w:pPr>
      <w:r>
        <w:rPr/>
        <w:t>När det gäller mindre fastigheter är det generella att den som får nya</w:t>
      </w:r>
      <w:r>
        <w:rPr>
          <w:spacing w:val="1"/>
        </w:rPr>
        <w:t> </w:t>
      </w:r>
      <w:r>
        <w:rPr/>
        <w:t>byggrätter i en detaljplan står för de kostnader för upprustnings-</w:t>
      </w:r>
      <w:r>
        <w:rPr>
          <w:spacing w:val="1"/>
        </w:rPr>
        <w:t> </w:t>
      </w:r>
      <w:r>
        <w:rPr/>
        <w:t>konsekvenser det skapar. Sedan kan det finnas fall att de som får fördel av</w:t>
      </w:r>
      <w:r>
        <w:rPr>
          <w:spacing w:val="1"/>
        </w:rPr>
        <w:t> </w:t>
      </w:r>
      <w:r>
        <w:rPr/>
        <w:t>en ny detaljplan också kommer beröras av de gatukostnader som genereras.</w:t>
      </w:r>
      <w:r>
        <w:rPr>
          <w:spacing w:val="-57"/>
        </w:rPr>
        <w:t> </w:t>
      </w:r>
      <w:r>
        <w:rPr/>
        <w:t>Då är man också så kallad sakägare i själva detaljplaneprocessen. Om flera</w:t>
      </w:r>
      <w:r>
        <w:rPr>
          <w:spacing w:val="1"/>
        </w:rPr>
        <w:t> </w:t>
      </w:r>
      <w:r>
        <w:rPr/>
        <w:t>fastighetsägare vill avstycka fastigheter kan skäl finnas till att se över</w:t>
      </w:r>
      <w:r>
        <w:rPr>
          <w:spacing w:val="1"/>
        </w:rPr>
        <w:t> </w:t>
      </w:r>
      <w:r>
        <w:rPr/>
        <w:t>gatunätet. Att bredda allmän platsmark kan innebära fastighetsreglering och</w:t>
      </w:r>
      <w:r>
        <w:rPr>
          <w:spacing w:val="-57"/>
        </w:rPr>
        <w:t> </w:t>
      </w:r>
      <w:r>
        <w:rPr/>
        <w:t>det kan innebära kostnad. Dock är inte inriktningen i utvecklingsplanen att</w:t>
      </w:r>
      <w:r>
        <w:rPr>
          <w:spacing w:val="1"/>
        </w:rPr>
        <w:t> </w:t>
      </w:r>
      <w:r>
        <w:rPr/>
        <w:t>bredda</w:t>
      </w:r>
      <w:r>
        <w:rPr>
          <w:spacing w:val="-2"/>
        </w:rPr>
        <w:t> </w:t>
      </w:r>
      <w:r>
        <w:rPr/>
        <w:t>vägar</w:t>
      </w:r>
      <w:r>
        <w:rPr>
          <w:spacing w:val="-1"/>
        </w:rPr>
        <w:t> </w:t>
      </w:r>
      <w:r>
        <w:rPr/>
        <w:t>i Tullinge</w:t>
      </w:r>
      <w:r>
        <w:rPr>
          <w:spacing w:val="-1"/>
        </w:rPr>
        <w:t> </w:t>
      </w:r>
      <w:r>
        <w:rPr/>
        <w:t>villastad.</w:t>
      </w:r>
    </w:p>
    <w:p>
      <w:pPr>
        <w:pStyle w:val="BodyText"/>
      </w:pPr>
    </w:p>
    <w:p>
      <w:pPr>
        <w:pStyle w:val="BodyText"/>
        <w:ind w:left="1248" w:right="1217"/>
      </w:pPr>
      <w:r>
        <w:rPr/>
        <w:t>Förslag till utvecklingsplan föreslår att avstyckningar ska bejakas först på</w:t>
      </w:r>
      <w:r>
        <w:rPr>
          <w:spacing w:val="1"/>
        </w:rPr>
        <w:t> </w:t>
      </w:r>
      <w:r>
        <w:rPr/>
        <w:t>sikt, men givetvis även då efter en bedömning av behov/konsekvenser på</w:t>
      </w:r>
      <w:r>
        <w:rPr>
          <w:spacing w:val="1"/>
        </w:rPr>
        <w:t> </w:t>
      </w:r>
      <w:r>
        <w:rPr/>
        <w:t>området. Vad gäller VA-nätet vet vi ännu inte vad status är för den om cirka</w:t>
      </w:r>
      <w:r>
        <w:rPr>
          <w:spacing w:val="-57"/>
        </w:rPr>
        <w:t> </w:t>
      </w:r>
      <w:r>
        <w:rPr/>
        <w:t>tio</w:t>
      </w:r>
      <w:r>
        <w:rPr>
          <w:spacing w:val="-1"/>
        </w:rPr>
        <w:t> </w:t>
      </w:r>
      <w:r>
        <w:rPr/>
        <w:t>år, då</w:t>
      </w:r>
      <w:r>
        <w:rPr>
          <w:spacing w:val="-1"/>
        </w:rPr>
        <w:t> </w:t>
      </w:r>
      <w:r>
        <w:rPr/>
        <w:t>en översyn behövs.</w:t>
      </w:r>
    </w:p>
    <w:p>
      <w:pPr>
        <w:pStyle w:val="BodyText"/>
      </w:pPr>
    </w:p>
    <w:p>
      <w:pPr>
        <w:pStyle w:val="BodyText"/>
        <w:ind w:left="1248" w:right="1203"/>
      </w:pPr>
      <w:r>
        <w:rPr/>
        <w:t>Skårdal och Tullinge villastad skiljer sig åt som platser, Skårdal är inte</w:t>
      </w:r>
      <w:r>
        <w:rPr>
          <w:spacing w:val="1"/>
        </w:rPr>
        <w:t> </w:t>
      </w:r>
      <w:r>
        <w:rPr/>
        <w:t>detaljplanelagt och har både permanentboende och fritidshus. I Tullinge</w:t>
      </w:r>
      <w:r>
        <w:rPr>
          <w:spacing w:val="1"/>
        </w:rPr>
        <w:t> </w:t>
      </w:r>
      <w:r>
        <w:rPr/>
        <w:t>villastad är i princip alla redan anslutna till vatten- och avloppssystemet och</w:t>
      </w:r>
      <w:r>
        <w:rPr>
          <w:spacing w:val="-57"/>
        </w:rPr>
        <w:t> </w:t>
      </w:r>
      <w:r>
        <w:rPr/>
        <w:t>området är detaljplanelagt. Vad gäller vatten- och avlopp (VA) bekostas</w:t>
      </w:r>
      <w:r>
        <w:rPr>
          <w:spacing w:val="1"/>
        </w:rPr>
        <w:t> </w:t>
      </w:r>
      <w:r>
        <w:rPr/>
        <w:t>upprustningar och andra behov genom en VA-taxa som är fördelad mellan</w:t>
      </w:r>
      <w:r>
        <w:rPr>
          <w:spacing w:val="1"/>
        </w:rPr>
        <w:t> </w:t>
      </w:r>
      <w:r>
        <w:rPr/>
        <w:t>alla som ingår i Botkyrka kommuns VA-kollektiv. VA-taxan skiljer sig</w:t>
      </w:r>
      <w:r>
        <w:rPr>
          <w:spacing w:val="1"/>
        </w:rPr>
        <w:t> </w:t>
      </w:r>
      <w:r>
        <w:rPr/>
        <w:t>alltså inte från plats till plats utifrån upprustningar utan kostnaderna fördelas</w:t>
      </w:r>
      <w:r>
        <w:rPr>
          <w:spacing w:val="-57"/>
        </w:rPr>
        <w:t> </w:t>
      </w:r>
      <w:r>
        <w:rPr/>
        <w:t>på</w:t>
      </w:r>
      <w:r>
        <w:rPr>
          <w:spacing w:val="-2"/>
        </w:rPr>
        <w:t> </w:t>
      </w:r>
      <w:r>
        <w:rPr/>
        <w:t>samtliga</w:t>
      </w:r>
      <w:r>
        <w:rPr>
          <w:spacing w:val="-1"/>
        </w:rPr>
        <w:t> </w:t>
      </w:r>
      <w:r>
        <w:rPr/>
        <w:t>i kommunen.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ind w:left="1247" w:right="1212"/>
      </w:pPr>
      <w:r>
        <w:rPr/>
        <w:t>I utvecklingsplanen föreslås inget som vi ser ska leda till i högre grad ökade</w:t>
      </w:r>
      <w:r>
        <w:rPr>
          <w:spacing w:val="-57"/>
        </w:rPr>
        <w:t> </w:t>
      </w:r>
      <w:r>
        <w:rPr/>
        <w:t>trafikmängder inom/till Tullinge villastad. Inget som vi skulle beteckna som</w:t>
      </w:r>
      <w:r>
        <w:rPr>
          <w:spacing w:val="-57"/>
        </w:rPr>
        <w:t> </w:t>
      </w:r>
      <w:r>
        <w:rPr/>
        <w:t>”genomfartsleder”</w:t>
      </w:r>
      <w:r>
        <w:rPr>
          <w:spacing w:val="2"/>
        </w:rPr>
        <w:t> </w:t>
      </w:r>
      <w:r>
        <w:rPr/>
        <w:t>utan</w:t>
      </w:r>
      <w:r>
        <w:rPr>
          <w:spacing w:val="4"/>
        </w:rPr>
        <w:t> </w:t>
      </w:r>
      <w:r>
        <w:rPr/>
        <w:t>det</w:t>
      </w:r>
      <w:r>
        <w:rPr>
          <w:spacing w:val="4"/>
        </w:rPr>
        <w:t> </w:t>
      </w:r>
      <w:r>
        <w:rPr/>
        <w:t>är</w:t>
      </w:r>
      <w:r>
        <w:rPr>
          <w:spacing w:val="3"/>
        </w:rPr>
        <w:t> </w:t>
      </w:r>
      <w:r>
        <w:rPr/>
        <w:t>vägarna</w:t>
      </w:r>
      <w:r>
        <w:rPr>
          <w:spacing w:val="5"/>
        </w:rPr>
        <w:t> </w:t>
      </w:r>
      <w:r>
        <w:rPr/>
        <w:t>runt</w:t>
      </w:r>
      <w:r>
        <w:rPr>
          <w:spacing w:val="4"/>
        </w:rPr>
        <w:t> </w:t>
      </w:r>
      <w:r>
        <w:rPr/>
        <w:t>om</w:t>
      </w:r>
      <w:r>
        <w:rPr>
          <w:spacing w:val="4"/>
        </w:rPr>
        <w:t> </w:t>
      </w:r>
      <w:r>
        <w:rPr/>
        <w:t>som</w:t>
      </w:r>
      <w:r>
        <w:rPr>
          <w:spacing w:val="4"/>
        </w:rPr>
        <w:t> </w:t>
      </w:r>
      <w:r>
        <w:rPr/>
        <w:t>kommer</w:t>
      </w:r>
      <w:r>
        <w:rPr>
          <w:spacing w:val="3"/>
        </w:rPr>
        <w:t> </w:t>
      </w:r>
      <w:r>
        <w:rPr/>
        <w:t>få</w:t>
      </w:r>
      <w:r>
        <w:rPr>
          <w:spacing w:val="3"/>
        </w:rPr>
        <w:t> </w:t>
      </w:r>
      <w:r>
        <w:rPr/>
        <w:t>än</w:t>
      </w:r>
      <w:r>
        <w:rPr>
          <w:spacing w:val="4"/>
        </w:rPr>
        <w:t> </w:t>
      </w:r>
      <w:r>
        <w:rPr/>
        <w:t>mer</w:t>
      </w:r>
      <w:r>
        <w:rPr>
          <w:spacing w:val="1"/>
        </w:rPr>
        <w:t> </w:t>
      </w:r>
      <w:r>
        <w:rPr/>
        <w:t>tyngd på det (Huddingevägen, Alfred Nobels allé, Katrinebergsvägen på</w:t>
      </w:r>
      <w:r>
        <w:rPr>
          <w:spacing w:val="1"/>
        </w:rPr>
        <w:t> </w:t>
      </w:r>
      <w:r>
        <w:rPr/>
        <w:t>Huddingesidan, Tvärförbindelse Södertörn, eventuellt Hörselslingan om den</w:t>
      </w:r>
      <w:r>
        <w:rPr>
          <w:spacing w:val="-57"/>
        </w:rPr>
        <w:t> </w:t>
      </w:r>
      <w:r>
        <w:rPr/>
        <w:t>förlängs - vår önskan är att den i så fall flyttas längre österut). Se</w:t>
      </w:r>
      <w:r>
        <w:rPr>
          <w:spacing w:val="1"/>
        </w:rPr>
        <w:t> </w:t>
      </w:r>
      <w:r>
        <w:rPr/>
        <w:t>samrådsfilm, sändningsinslag 32 minuter om de kommande</w:t>
      </w:r>
      <w:r>
        <w:rPr>
          <w:spacing w:val="1"/>
        </w:rPr>
        <w:t> </w:t>
      </w:r>
      <w:r>
        <w:rPr/>
        <w:t>trafiklösningarna som bidrar till att det är ointressantare att ta en genväg</w:t>
      </w:r>
      <w:r>
        <w:rPr>
          <w:spacing w:val="1"/>
        </w:rPr>
        <w:t> </w:t>
      </w:r>
      <w:r>
        <w:rPr/>
        <w:t>bland</w:t>
      </w:r>
      <w:r>
        <w:rPr>
          <w:spacing w:val="-1"/>
        </w:rPr>
        <w:t> </w:t>
      </w:r>
      <w:r>
        <w:rPr/>
        <w:t>villaområdesvägar.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2"/>
        <w:rPr>
          <w:rFonts w:ascii="Arial" w:hAnsi="Arial"/>
        </w:rPr>
      </w:pPr>
      <w:r>
        <w:rPr>
          <w:rFonts w:ascii="Arial" w:hAnsi="Arial"/>
        </w:rPr>
        <w:t>Frågor</w:t>
      </w:r>
      <w:r>
        <w:rPr>
          <w:rFonts w:ascii="Arial" w:hAnsi="Arial"/>
          <w:spacing w:val="-2"/>
        </w:rPr>
        <w:t> </w:t>
      </w:r>
      <w:r>
        <w:rPr>
          <w:rFonts w:ascii="Arial" w:hAnsi="Arial"/>
        </w:rPr>
        <w:t>och</w:t>
      </w:r>
      <w:r>
        <w:rPr>
          <w:rFonts w:ascii="Arial" w:hAnsi="Arial"/>
          <w:spacing w:val="-2"/>
        </w:rPr>
        <w:t> </w:t>
      </w:r>
      <w:r>
        <w:rPr>
          <w:rFonts w:ascii="Arial" w:hAnsi="Arial"/>
        </w:rPr>
        <w:t>svar</w:t>
      </w:r>
      <w:r>
        <w:rPr>
          <w:rFonts w:ascii="Arial" w:hAnsi="Arial"/>
          <w:spacing w:val="-1"/>
        </w:rPr>
        <w:t> </w:t>
      </w:r>
      <w:r>
        <w:rPr>
          <w:rFonts w:ascii="Arial" w:hAnsi="Arial"/>
        </w:rPr>
        <w:t>om ÖVRIGT</w:t>
      </w: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4" w:lineRule="auto" w:before="240" w:after="0"/>
        <w:ind w:left="1248" w:right="1670" w:firstLine="360"/>
        <w:jc w:val="left"/>
        <w:rPr>
          <w:sz w:val="24"/>
        </w:rPr>
      </w:pPr>
      <w:r>
        <w:rPr>
          <w:sz w:val="24"/>
        </w:rPr>
        <w:t>Hur många önskemål har ni fått om att dela sin fastigheter?</w:t>
      </w:r>
      <w:r>
        <w:rPr>
          <w:spacing w:val="1"/>
          <w:sz w:val="24"/>
        </w:rPr>
        <w:t> </w:t>
      </w:r>
      <w:r>
        <w:rPr>
          <w:b/>
          <w:sz w:val="24"/>
        </w:rPr>
        <w:t>Svar: </w:t>
      </w:r>
      <w:r>
        <w:rPr>
          <w:sz w:val="24"/>
        </w:rPr>
        <w:t>Frågan besvarades vid samrådstillfället, se sändningsinslag 54.30</w:t>
      </w:r>
      <w:r>
        <w:rPr>
          <w:spacing w:val="-57"/>
          <w:sz w:val="24"/>
        </w:rPr>
        <w:t> </w:t>
      </w:r>
      <w:r>
        <w:rPr>
          <w:sz w:val="24"/>
        </w:rPr>
        <w:t>minuter</w:t>
      </w: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231" w:after="0"/>
        <w:ind w:left="1968" w:right="1603" w:hanging="360"/>
        <w:jc w:val="left"/>
        <w:rPr>
          <w:sz w:val="24"/>
        </w:rPr>
      </w:pPr>
      <w:r>
        <w:rPr>
          <w:sz w:val="24"/>
        </w:rPr>
        <w:t>På sid 19 har Tullinge Villastad klassats som blandstad/villastad.</w:t>
      </w:r>
      <w:r>
        <w:rPr>
          <w:spacing w:val="-57"/>
          <w:sz w:val="24"/>
        </w:rPr>
        <w:t> </w:t>
      </w:r>
      <w:r>
        <w:rPr>
          <w:sz w:val="24"/>
        </w:rPr>
        <w:t>Hur</w:t>
      </w:r>
      <w:r>
        <w:rPr>
          <w:spacing w:val="-3"/>
          <w:sz w:val="24"/>
        </w:rPr>
        <w:t> </w:t>
      </w:r>
      <w:r>
        <w:rPr>
          <w:sz w:val="24"/>
        </w:rPr>
        <w:t>definieras</w:t>
      </w:r>
      <w:r>
        <w:rPr>
          <w:spacing w:val="-1"/>
          <w:sz w:val="24"/>
        </w:rPr>
        <w:t> </w:t>
      </w:r>
      <w:r>
        <w:rPr>
          <w:sz w:val="24"/>
        </w:rPr>
        <w:t>blandstad?</w:t>
      </w:r>
      <w:r>
        <w:rPr>
          <w:spacing w:val="-2"/>
          <w:sz w:val="24"/>
        </w:rPr>
        <w:t> </w:t>
      </w:r>
      <w:r>
        <w:rPr>
          <w:sz w:val="24"/>
        </w:rPr>
        <w:t>Vad</w:t>
      </w:r>
      <w:r>
        <w:rPr>
          <w:spacing w:val="-1"/>
          <w:sz w:val="24"/>
        </w:rPr>
        <w:t> </w:t>
      </w:r>
      <w:r>
        <w:rPr>
          <w:sz w:val="24"/>
        </w:rPr>
        <w:t>innebär</w:t>
      </w:r>
      <w:r>
        <w:rPr>
          <w:spacing w:val="-2"/>
          <w:sz w:val="24"/>
        </w:rPr>
        <w:t> </w:t>
      </w:r>
      <w:r>
        <w:rPr>
          <w:sz w:val="24"/>
        </w:rPr>
        <w:t>det? Innebär</w:t>
      </w:r>
      <w:r>
        <w:rPr>
          <w:spacing w:val="-2"/>
          <w:sz w:val="24"/>
        </w:rPr>
        <w:t> </w:t>
      </w:r>
      <w:r>
        <w:rPr>
          <w:sz w:val="24"/>
        </w:rPr>
        <w:t>det</w:t>
      </w:r>
      <w:r>
        <w:rPr>
          <w:spacing w:val="-1"/>
          <w:sz w:val="24"/>
        </w:rPr>
        <w:t> </w:t>
      </w:r>
      <w:r>
        <w:rPr>
          <w:sz w:val="24"/>
        </w:rPr>
        <w:t>höghus?</w:t>
      </w: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0" w:after="0"/>
        <w:ind w:left="1968" w:right="2394" w:hanging="360"/>
        <w:jc w:val="left"/>
        <w:rPr>
          <w:sz w:val="24"/>
        </w:rPr>
      </w:pPr>
      <w:r>
        <w:rPr>
          <w:sz w:val="24"/>
        </w:rPr>
        <w:t>Jag undrar också om ni kan specificera innebörden av en</w:t>
      </w:r>
      <w:r>
        <w:rPr>
          <w:spacing w:val="-57"/>
          <w:sz w:val="24"/>
        </w:rPr>
        <w:t> </w:t>
      </w:r>
      <w:r>
        <w:rPr>
          <w:sz w:val="24"/>
        </w:rPr>
        <w:t>”blandstad”?</w:t>
      </w:r>
    </w:p>
    <w:p>
      <w:pPr>
        <w:pStyle w:val="BodyText"/>
        <w:spacing w:line="242" w:lineRule="auto" w:before="4"/>
        <w:ind w:left="1248" w:right="1304"/>
      </w:pPr>
      <w:r>
        <w:rPr>
          <w:b/>
        </w:rPr>
        <w:t>Svar: </w:t>
      </w:r>
      <w:r>
        <w:rPr/>
        <w:t>Definitionen i kartan står för de delar av utvecklingsplanen som är</w:t>
      </w:r>
      <w:r>
        <w:rPr>
          <w:spacing w:val="1"/>
        </w:rPr>
        <w:t> </w:t>
      </w:r>
      <w:r>
        <w:rPr/>
        <w:t>tänkta att vara ”blandstad” eller ”villastad”. Man behöver läsa textavsnitten</w:t>
      </w:r>
      <w:r>
        <w:rPr>
          <w:spacing w:val="-57"/>
        </w:rPr>
        <w:t> </w:t>
      </w:r>
      <w:r>
        <w:rPr/>
        <w:t>också</w:t>
      </w:r>
      <w:r>
        <w:rPr>
          <w:spacing w:val="-2"/>
        </w:rPr>
        <w:t> </w:t>
      </w:r>
      <w:r>
        <w:rPr/>
        <w:t>för att se</w:t>
      </w:r>
      <w:r>
        <w:rPr>
          <w:spacing w:val="-2"/>
        </w:rPr>
        <w:t> </w:t>
      </w:r>
      <w:r>
        <w:rPr/>
        <w:t>vad</w:t>
      </w:r>
      <w:r>
        <w:rPr>
          <w:spacing w:val="-1"/>
        </w:rPr>
        <w:t> </w:t>
      </w:r>
      <w:r>
        <w:rPr/>
        <w:t>som</w:t>
      </w:r>
      <w:r>
        <w:rPr>
          <w:spacing w:val="2"/>
        </w:rPr>
        <w:t> </w:t>
      </w:r>
      <w:r>
        <w:rPr/>
        <w:t>är</w:t>
      </w:r>
      <w:r>
        <w:rPr>
          <w:spacing w:val="-2"/>
        </w:rPr>
        <w:t> </w:t>
      </w:r>
      <w:r>
        <w:rPr/>
        <w:t>tänkt</w:t>
      </w:r>
      <w:r>
        <w:rPr>
          <w:spacing w:val="-1"/>
        </w:rPr>
        <w:t> </w:t>
      </w:r>
      <w:r>
        <w:rPr/>
        <w:t>för</w:t>
      </w:r>
      <w:r>
        <w:rPr>
          <w:spacing w:val="-1"/>
        </w:rPr>
        <w:t> </w:t>
      </w:r>
      <w:r>
        <w:rPr/>
        <w:t>vardera</w:t>
      </w:r>
      <w:r>
        <w:rPr>
          <w:spacing w:val="-2"/>
        </w:rPr>
        <w:t> </w:t>
      </w:r>
      <w:r>
        <w:rPr/>
        <w:t>stadsdel.</w:t>
      </w:r>
      <w:r>
        <w:rPr>
          <w:spacing w:val="-1"/>
        </w:rPr>
        <w:t> </w:t>
      </w:r>
      <w:r>
        <w:rPr/>
        <w:t>På</w:t>
      </w:r>
      <w:r>
        <w:rPr>
          <w:spacing w:val="-2"/>
        </w:rPr>
        <w:t> </w:t>
      </w:r>
      <w:r>
        <w:rPr/>
        <w:t>sidan</w:t>
      </w:r>
      <w:r>
        <w:rPr>
          <w:spacing w:val="-1"/>
        </w:rPr>
        <w:t> </w:t>
      </w:r>
      <w:r>
        <w:rPr/>
        <w:t>35 beskriver</w:t>
      </w:r>
    </w:p>
    <w:p>
      <w:pPr>
        <w:spacing w:after="0" w:line="242" w:lineRule="auto"/>
        <w:sectPr>
          <w:pgSz w:w="11910" w:h="16840"/>
          <w:pgMar w:header="896" w:footer="546" w:top="2340" w:bottom="740" w:left="1020" w:right="1080"/>
        </w:sectPr>
      </w:pPr>
    </w:p>
    <w:p>
      <w:pPr>
        <w:spacing w:line="266" w:lineRule="auto" w:before="57"/>
        <w:ind w:left="1247" w:right="1181" w:firstLine="0"/>
        <w:jc w:val="left"/>
        <w:rPr>
          <w:sz w:val="22"/>
        </w:rPr>
      </w:pPr>
      <w:r>
        <w:rPr>
          <w:sz w:val="24"/>
        </w:rPr>
        <w:t>vi hur vi ser på utvecklingen av Tullinge </w:t>
      </w:r>
      <w:r>
        <w:rPr>
          <w:b/>
          <w:sz w:val="24"/>
        </w:rPr>
        <w:t>villastad</w:t>
      </w:r>
      <w:r>
        <w:rPr>
          <w:sz w:val="24"/>
        </w:rPr>
        <w:t>: </w:t>
      </w:r>
      <w:r>
        <w:rPr>
          <w:sz w:val="22"/>
        </w:rPr>
        <w:t>”De närmaste åren värnas</w:t>
      </w:r>
      <w:r>
        <w:rPr>
          <w:spacing w:val="1"/>
          <w:sz w:val="22"/>
        </w:rPr>
        <w:t> </w:t>
      </w:r>
      <w:r>
        <w:rPr>
          <w:sz w:val="22"/>
        </w:rPr>
        <w:t>Tullinge villastads karaktäristiska kvaliteter. De förändringar som kan göras är de</w:t>
      </w:r>
      <w:r>
        <w:rPr>
          <w:spacing w:val="1"/>
          <w:sz w:val="22"/>
        </w:rPr>
        <w:t> </w:t>
      </w:r>
      <w:r>
        <w:rPr>
          <w:sz w:val="22"/>
        </w:rPr>
        <w:t>som ryms inom gällande detaljplaner. På längre sikt kan huskroppar ta plats, främst</w:t>
      </w:r>
      <w:r>
        <w:rPr>
          <w:spacing w:val="-52"/>
          <w:sz w:val="22"/>
        </w:rPr>
        <w:t> </w:t>
      </w:r>
      <w:r>
        <w:rPr>
          <w:sz w:val="22"/>
        </w:rPr>
        <w:t>ut med Dymmelkärrsvägen samt på Blickavägens södra sida, väster om</w:t>
      </w:r>
      <w:r>
        <w:rPr>
          <w:spacing w:val="1"/>
          <w:sz w:val="22"/>
        </w:rPr>
        <w:t> </w:t>
      </w:r>
      <w:r>
        <w:rPr>
          <w:sz w:val="22"/>
        </w:rPr>
        <w:t>Dymmelkärrsvägen. Vid placering av nya byggnader ska hänsyn tas till områdets</w:t>
      </w:r>
      <w:r>
        <w:rPr>
          <w:spacing w:val="1"/>
          <w:sz w:val="22"/>
        </w:rPr>
        <w:t> </w:t>
      </w:r>
      <w:r>
        <w:rPr>
          <w:sz w:val="22"/>
        </w:rPr>
        <w:t>topografi. Stora schakter och stödmurar bör undvikas och uppvuxen vegetation på</w:t>
      </w:r>
      <w:r>
        <w:rPr>
          <w:spacing w:val="1"/>
          <w:sz w:val="22"/>
        </w:rPr>
        <w:t> </w:t>
      </w:r>
      <w:r>
        <w:rPr>
          <w:sz w:val="22"/>
        </w:rPr>
        <w:t>tomterna behållas. På sikt är även mer småföretagande inom villastaden välkommet</w:t>
      </w:r>
      <w:r>
        <w:rPr>
          <w:spacing w:val="-52"/>
          <w:sz w:val="22"/>
        </w:rPr>
        <w:t> </w:t>
      </w:r>
      <w:r>
        <w:rPr>
          <w:sz w:val="22"/>
        </w:rPr>
        <w:t>så länge verksamheten är av icke-störande karaktär och inte bidrar till många</w:t>
      </w:r>
      <w:r>
        <w:rPr>
          <w:spacing w:val="1"/>
          <w:sz w:val="22"/>
        </w:rPr>
        <w:t> </w:t>
      </w:r>
      <w:r>
        <w:rPr>
          <w:sz w:val="22"/>
        </w:rPr>
        <w:t>transporter. De sammanhängande grönytor som finns ska behållas och vara till</w:t>
      </w:r>
      <w:r>
        <w:rPr>
          <w:spacing w:val="1"/>
          <w:sz w:val="22"/>
        </w:rPr>
        <w:t> </w:t>
      </w:r>
      <w:r>
        <w:rPr>
          <w:sz w:val="22"/>
        </w:rPr>
        <w:t>gängliga. Beroende på villastadens tillväxt kan befintligt vägnät och vatten-och</w:t>
      </w:r>
      <w:r>
        <w:rPr>
          <w:spacing w:val="1"/>
          <w:sz w:val="22"/>
        </w:rPr>
        <w:t> </w:t>
      </w:r>
      <w:r>
        <w:rPr>
          <w:sz w:val="22"/>
        </w:rPr>
        <w:t>avloppssystemet behöva</w:t>
      </w:r>
      <w:r>
        <w:rPr>
          <w:spacing w:val="-2"/>
          <w:sz w:val="22"/>
        </w:rPr>
        <w:t> </w:t>
      </w:r>
      <w:r>
        <w:rPr>
          <w:sz w:val="22"/>
        </w:rPr>
        <w:t>förstärkas.”</w:t>
      </w:r>
    </w:p>
    <w:p>
      <w:pPr>
        <w:pStyle w:val="BodyText"/>
        <w:spacing w:line="244" w:lineRule="auto" w:before="204"/>
        <w:ind w:left="1247" w:right="1312"/>
      </w:pPr>
      <w:r>
        <w:rPr/>
        <w:t>Villastad ska signalera småskalighet. En blandstad har oftast mer varierad</w:t>
      </w:r>
      <w:r>
        <w:rPr>
          <w:spacing w:val="1"/>
        </w:rPr>
        <w:t> </w:t>
      </w:r>
      <w:r>
        <w:rPr/>
        <w:t>utformning (högre/lägre byggnader och mer sällan villor), har oftare</w:t>
      </w:r>
      <w:r>
        <w:rPr>
          <w:spacing w:val="1"/>
        </w:rPr>
        <w:t> </w:t>
      </w:r>
      <w:r>
        <w:rPr/>
        <w:t>bostäder med varierade upplåtelseform samt inslag finns av mer service, en</w:t>
      </w:r>
      <w:r>
        <w:rPr>
          <w:spacing w:val="-57"/>
        </w:rPr>
        <w:t> </w:t>
      </w:r>
      <w:r>
        <w:rPr/>
        <w:t>blandstad är mer levande under dygnets alla timmar än vad en villastad är</w:t>
      </w:r>
      <w:r>
        <w:rPr>
          <w:spacing w:val="1"/>
        </w:rPr>
        <w:t> </w:t>
      </w:r>
      <w:r>
        <w:rPr/>
        <w:t>och så vidare. Nuvarande Tullinge centrum med dess närområde och</w:t>
      </w:r>
      <w:r>
        <w:rPr>
          <w:spacing w:val="1"/>
        </w:rPr>
        <w:t> </w:t>
      </w:r>
      <w:r>
        <w:rPr/>
        <w:t>Tullinge</w:t>
      </w:r>
      <w:r>
        <w:rPr>
          <w:spacing w:val="-2"/>
        </w:rPr>
        <w:t> </w:t>
      </w:r>
      <w:r>
        <w:rPr/>
        <w:t>villastad är</w:t>
      </w:r>
      <w:r>
        <w:rPr>
          <w:spacing w:val="-1"/>
        </w:rPr>
        <w:t> </w:t>
      </w:r>
      <w:r>
        <w:rPr/>
        <w:t>exempel</w:t>
      </w:r>
      <w:r>
        <w:rPr>
          <w:spacing w:val="-1"/>
        </w:rPr>
        <w:t> </w:t>
      </w:r>
      <w:r>
        <w:rPr/>
        <w:t>som visualiserar</w:t>
      </w:r>
      <w:r>
        <w:rPr>
          <w:spacing w:val="-1"/>
        </w:rPr>
        <w:t> </w:t>
      </w:r>
      <w:r>
        <w:rPr/>
        <w:t>skillnaden.</w:t>
      </w:r>
    </w:p>
    <w:p>
      <w:pPr>
        <w:pStyle w:val="ListParagraph"/>
        <w:numPr>
          <w:ilvl w:val="0"/>
          <w:numId w:val="1"/>
        </w:numPr>
        <w:tabs>
          <w:tab w:pos="1968" w:val="left" w:leader="none"/>
        </w:tabs>
        <w:spacing w:line="240" w:lineRule="auto" w:before="227" w:after="0"/>
        <w:ind w:left="1968" w:right="1478" w:hanging="360"/>
        <w:jc w:val="left"/>
        <w:rPr>
          <w:sz w:val="24"/>
        </w:rPr>
      </w:pPr>
      <w:r>
        <w:rPr>
          <w:sz w:val="24"/>
        </w:rPr>
        <w:t>Anser ni att området blir tryggare om ni ser till att ett systembolag</w:t>
      </w:r>
      <w:r>
        <w:rPr>
          <w:spacing w:val="-57"/>
          <w:sz w:val="24"/>
        </w:rPr>
        <w:t> </w:t>
      </w:r>
      <w:r>
        <w:rPr>
          <w:sz w:val="24"/>
        </w:rPr>
        <w:t>upprättas</w:t>
      </w:r>
      <w:r>
        <w:rPr>
          <w:spacing w:val="-1"/>
          <w:sz w:val="24"/>
        </w:rPr>
        <w:t> </w:t>
      </w:r>
      <w:r>
        <w:rPr>
          <w:sz w:val="24"/>
        </w:rPr>
        <w:t>i flemingsbergs</w:t>
      </w:r>
      <w:r>
        <w:rPr>
          <w:spacing w:val="2"/>
          <w:sz w:val="24"/>
        </w:rPr>
        <w:t> </w:t>
      </w:r>
      <w:r>
        <w:rPr>
          <w:sz w:val="24"/>
        </w:rPr>
        <w:t>centrum?</w:t>
      </w:r>
    </w:p>
    <w:p>
      <w:pPr>
        <w:pStyle w:val="BodyText"/>
        <w:spacing w:line="244" w:lineRule="auto" w:before="4"/>
        <w:ind w:left="1248" w:right="1503"/>
      </w:pPr>
      <w:r>
        <w:rPr>
          <w:b/>
        </w:rPr>
        <w:t>Svar: </w:t>
      </w:r>
      <w:r>
        <w:rPr/>
        <w:t>Ej en fråga för utvecklingsplanen och vi som kommun kan inte ”se</w:t>
      </w:r>
      <w:r>
        <w:rPr>
          <w:spacing w:val="-57"/>
        </w:rPr>
        <w:t> </w:t>
      </w:r>
      <w:r>
        <w:rPr/>
        <w:t>till”</w:t>
      </w:r>
      <w:r>
        <w:rPr>
          <w:spacing w:val="-2"/>
        </w:rPr>
        <w:t> </w:t>
      </w:r>
      <w:r>
        <w:rPr/>
        <w:t>vilka</w:t>
      </w:r>
      <w:r>
        <w:rPr>
          <w:spacing w:val="-2"/>
        </w:rPr>
        <w:t> </w:t>
      </w:r>
      <w:r>
        <w:rPr/>
        <w:t>verksamheter</w:t>
      </w:r>
      <w:r>
        <w:rPr>
          <w:spacing w:val="-2"/>
        </w:rPr>
        <w:t> </w:t>
      </w:r>
      <w:r>
        <w:rPr/>
        <w:t>som etablerar</w:t>
      </w:r>
      <w:r>
        <w:rPr>
          <w:spacing w:val="-2"/>
        </w:rPr>
        <w:t> </w:t>
      </w:r>
      <w:r>
        <w:rPr/>
        <w:t>sig</w:t>
      </w:r>
      <w:r>
        <w:rPr>
          <w:spacing w:val="-1"/>
        </w:rPr>
        <w:t> </w:t>
      </w:r>
      <w:r>
        <w:rPr/>
        <w:t>i Huddinge</w:t>
      </w:r>
      <w:r>
        <w:rPr>
          <w:spacing w:val="-2"/>
        </w:rPr>
        <w:t> </w:t>
      </w:r>
      <w:r>
        <w:rPr/>
        <w:t>kommun</w:t>
      </w:r>
      <w:r>
        <w:rPr>
          <w:spacing w:val="-1"/>
        </w:rPr>
        <w:t> </w:t>
      </w:r>
      <w:r>
        <w:rPr/>
        <w:t>eller</w:t>
      </w:r>
      <w:r>
        <w:rPr>
          <w:spacing w:val="-1"/>
        </w:rPr>
        <w:t> </w:t>
      </w:r>
      <w:r>
        <w:rPr/>
        <w:t>ej.</w:t>
      </w:r>
    </w:p>
    <w:p>
      <w:pPr>
        <w:pStyle w:val="BodyText"/>
        <w:spacing w:line="244" w:lineRule="auto"/>
        <w:ind w:left="1248" w:right="1210"/>
      </w:pPr>
      <w:r>
        <w:rPr/>
        <w:t>Kontakta Huddinge kommun för att höra hur de arbetar med trygghetsfrågor</w:t>
      </w:r>
      <w:r>
        <w:rPr>
          <w:spacing w:val="-57"/>
        </w:rPr>
        <w:t> </w:t>
      </w:r>
      <w:r>
        <w:rPr/>
        <w:t>i</w:t>
      </w:r>
      <w:r>
        <w:rPr>
          <w:spacing w:val="-1"/>
        </w:rPr>
        <w:t> </w:t>
      </w:r>
      <w:r>
        <w:rPr/>
        <w:t>olika</w:t>
      </w:r>
      <w:r>
        <w:rPr>
          <w:spacing w:val="-1"/>
        </w:rPr>
        <w:t> </w:t>
      </w:r>
      <w:r>
        <w:rPr/>
        <w:t>miljöer, 08-535 300 00.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2"/>
        <w:rPr>
          <w:rFonts w:ascii="Arial" w:hAnsi="Arial"/>
        </w:rPr>
      </w:pPr>
      <w:r>
        <w:rPr>
          <w:rFonts w:ascii="Arial" w:hAnsi="Arial"/>
        </w:rPr>
        <w:t>Tidigare</w:t>
      </w:r>
      <w:r>
        <w:rPr>
          <w:rFonts w:ascii="Arial" w:hAnsi="Arial"/>
          <w:spacing w:val="-3"/>
        </w:rPr>
        <w:t> </w:t>
      </w:r>
      <w:r>
        <w:rPr>
          <w:rFonts w:ascii="Arial" w:hAnsi="Arial"/>
        </w:rPr>
        <w:t>inskickade</w:t>
      </w:r>
      <w:r>
        <w:rPr>
          <w:rFonts w:ascii="Arial" w:hAnsi="Arial"/>
          <w:spacing w:val="-3"/>
        </w:rPr>
        <w:t> </w:t>
      </w:r>
      <w:r>
        <w:rPr>
          <w:rFonts w:ascii="Arial" w:hAnsi="Arial"/>
        </w:rPr>
        <w:t>frågor inför</w:t>
      </w:r>
      <w:r>
        <w:rPr>
          <w:rFonts w:ascii="Arial" w:hAnsi="Arial"/>
          <w:spacing w:val="-4"/>
        </w:rPr>
        <w:t> </w:t>
      </w:r>
      <w:r>
        <w:rPr>
          <w:rFonts w:ascii="Arial" w:hAnsi="Arial"/>
        </w:rPr>
        <w:t>samråd</w:t>
      </w:r>
    </w:p>
    <w:p>
      <w:pPr>
        <w:pStyle w:val="ListParagraph"/>
        <w:numPr>
          <w:ilvl w:val="0"/>
          <w:numId w:val="3"/>
        </w:numPr>
        <w:tabs>
          <w:tab w:pos="1968" w:val="left" w:leader="none"/>
        </w:tabs>
        <w:spacing w:line="242" w:lineRule="auto" w:before="245" w:after="0"/>
        <w:ind w:left="1968" w:right="1324" w:hanging="360"/>
        <w:jc w:val="left"/>
        <w:rPr>
          <w:sz w:val="24"/>
        </w:rPr>
      </w:pPr>
      <w:r>
        <w:rPr>
          <w:sz w:val="24"/>
        </w:rPr>
        <w:t>Vad anser kommunen om att göra villastaden till en genomfartsled?</w:t>
      </w:r>
      <w:r>
        <w:rPr>
          <w:spacing w:val="-57"/>
          <w:sz w:val="24"/>
        </w:rPr>
        <w:t> </w:t>
      </w:r>
      <w:r>
        <w:rPr>
          <w:sz w:val="24"/>
        </w:rPr>
        <w:t>Är</w:t>
      </w:r>
      <w:r>
        <w:rPr>
          <w:spacing w:val="-2"/>
          <w:sz w:val="24"/>
        </w:rPr>
        <w:t> </w:t>
      </w:r>
      <w:r>
        <w:rPr>
          <w:sz w:val="24"/>
        </w:rPr>
        <w:t>det något kommunen</w:t>
      </w:r>
      <w:r>
        <w:rPr>
          <w:spacing w:val="2"/>
          <w:sz w:val="24"/>
        </w:rPr>
        <w:t> </w:t>
      </w:r>
      <w:r>
        <w:rPr>
          <w:sz w:val="24"/>
        </w:rPr>
        <w:t>vill göra?</w:t>
      </w:r>
    </w:p>
    <w:p>
      <w:pPr>
        <w:pStyle w:val="BodyText"/>
        <w:spacing w:line="244" w:lineRule="auto" w:before="2"/>
        <w:ind w:left="1608" w:right="1296"/>
      </w:pPr>
      <w:r>
        <w:rPr>
          <w:b/>
        </w:rPr>
        <w:t>Svar: </w:t>
      </w:r>
      <w:r>
        <w:rPr/>
        <w:t>Frågan besvarades vid samrådstillfället, se sändningsinslag 29.30</w:t>
      </w:r>
      <w:r>
        <w:rPr>
          <w:spacing w:val="-57"/>
        </w:rPr>
        <w:t> </w:t>
      </w:r>
      <w:r>
        <w:rPr/>
        <w:t>minuter.</w:t>
      </w:r>
    </w:p>
    <w:p>
      <w:pPr>
        <w:pStyle w:val="BodyText"/>
        <w:spacing w:before="6"/>
        <w:rPr>
          <w:sz w:val="20"/>
        </w:rPr>
      </w:pPr>
    </w:p>
    <w:p>
      <w:pPr>
        <w:pStyle w:val="ListParagraph"/>
        <w:numPr>
          <w:ilvl w:val="0"/>
          <w:numId w:val="3"/>
        </w:numPr>
        <w:tabs>
          <w:tab w:pos="1848" w:val="left" w:leader="none"/>
        </w:tabs>
        <w:spacing w:line="244" w:lineRule="auto" w:before="0" w:after="0"/>
        <w:ind w:left="1608" w:right="1849" w:firstLine="0"/>
        <w:jc w:val="left"/>
        <w:rPr>
          <w:sz w:val="24"/>
        </w:rPr>
      </w:pPr>
      <w:r>
        <w:rPr>
          <w:sz w:val="24"/>
        </w:rPr>
        <w:t>Finns det påtryckningar från Huddinge kommun, likt</w:t>
      </w:r>
      <w:r>
        <w:rPr>
          <w:spacing w:val="1"/>
          <w:sz w:val="24"/>
        </w:rPr>
        <w:t> </w:t>
      </w:r>
      <w:r>
        <w:rPr>
          <w:sz w:val="24"/>
        </w:rPr>
        <w:t>2010, att</w:t>
      </w:r>
      <w:r>
        <w:rPr>
          <w:spacing w:val="-57"/>
          <w:sz w:val="24"/>
        </w:rPr>
        <w:t> </w:t>
      </w:r>
      <w:r>
        <w:rPr>
          <w:sz w:val="24"/>
        </w:rPr>
        <w:t>villastaden</w:t>
      </w:r>
      <w:r>
        <w:rPr>
          <w:spacing w:val="-1"/>
          <w:sz w:val="24"/>
        </w:rPr>
        <w:t> </w:t>
      </w:r>
      <w:r>
        <w:rPr>
          <w:sz w:val="24"/>
        </w:rPr>
        <w:t>ska</w:t>
      </w:r>
      <w:r>
        <w:rPr>
          <w:spacing w:val="-1"/>
          <w:sz w:val="24"/>
        </w:rPr>
        <w:t> </w:t>
      </w:r>
      <w:r>
        <w:rPr>
          <w:sz w:val="24"/>
        </w:rPr>
        <w:t>öppnas upp för</w:t>
      </w:r>
      <w:r>
        <w:rPr>
          <w:spacing w:val="-1"/>
          <w:sz w:val="24"/>
        </w:rPr>
        <w:t> </w:t>
      </w:r>
      <w:r>
        <w:rPr>
          <w:sz w:val="24"/>
        </w:rPr>
        <w:t>trafik?</w:t>
      </w:r>
    </w:p>
    <w:p>
      <w:pPr>
        <w:spacing w:line="275" w:lineRule="exact" w:before="0"/>
        <w:ind w:left="1608" w:right="0" w:firstLine="0"/>
        <w:jc w:val="left"/>
        <w:rPr>
          <w:sz w:val="24"/>
        </w:rPr>
      </w:pPr>
      <w:r>
        <w:rPr>
          <w:b/>
          <w:sz w:val="24"/>
        </w:rPr>
        <w:t>Svar:</w:t>
      </w:r>
      <w:r>
        <w:rPr>
          <w:b/>
          <w:spacing w:val="-2"/>
          <w:sz w:val="24"/>
        </w:rPr>
        <w:t> </w:t>
      </w:r>
      <w:r>
        <w:rPr>
          <w:sz w:val="24"/>
        </w:rPr>
        <w:t>Se</w:t>
      </w:r>
      <w:r>
        <w:rPr>
          <w:spacing w:val="-1"/>
          <w:sz w:val="24"/>
        </w:rPr>
        <w:t> </w:t>
      </w:r>
      <w:r>
        <w:rPr>
          <w:sz w:val="24"/>
        </w:rPr>
        <w:t>svar</w:t>
      </w:r>
      <w:r>
        <w:rPr>
          <w:spacing w:val="-2"/>
          <w:sz w:val="24"/>
        </w:rPr>
        <w:t> </w:t>
      </w:r>
      <w:r>
        <w:rPr>
          <w:sz w:val="24"/>
        </w:rPr>
        <w:t>fråga</w:t>
      </w:r>
      <w:r>
        <w:rPr>
          <w:spacing w:val="-1"/>
          <w:sz w:val="24"/>
        </w:rPr>
        <w:t> </w:t>
      </w:r>
      <w:r>
        <w:rPr>
          <w:sz w:val="24"/>
        </w:rPr>
        <w:t>38.</w:t>
      </w:r>
    </w:p>
    <w:p>
      <w:pPr>
        <w:pStyle w:val="BodyText"/>
        <w:spacing w:before="1"/>
        <w:rPr>
          <w:sz w:val="21"/>
        </w:rPr>
      </w:pPr>
    </w:p>
    <w:p>
      <w:pPr>
        <w:pStyle w:val="ListParagraph"/>
        <w:numPr>
          <w:ilvl w:val="0"/>
          <w:numId w:val="3"/>
        </w:numPr>
        <w:tabs>
          <w:tab w:pos="1968" w:val="left" w:leader="none"/>
        </w:tabs>
        <w:spacing w:line="240" w:lineRule="auto" w:before="0" w:after="0"/>
        <w:ind w:left="1968" w:right="0" w:hanging="360"/>
        <w:jc w:val="left"/>
        <w:rPr>
          <w:sz w:val="24"/>
        </w:rPr>
      </w:pPr>
      <w:r>
        <w:rPr>
          <w:sz w:val="24"/>
        </w:rPr>
        <w:t>Kommer</w:t>
      </w:r>
      <w:r>
        <w:rPr>
          <w:spacing w:val="-2"/>
          <w:sz w:val="24"/>
        </w:rPr>
        <w:t> </w:t>
      </w:r>
      <w:r>
        <w:rPr>
          <w:sz w:val="24"/>
        </w:rPr>
        <w:t>det</w:t>
      </w:r>
      <w:r>
        <w:rPr>
          <w:spacing w:val="-1"/>
          <w:sz w:val="24"/>
        </w:rPr>
        <w:t> </w:t>
      </w:r>
      <w:r>
        <w:rPr>
          <w:sz w:val="24"/>
        </w:rPr>
        <w:t>tas ut</w:t>
      </w:r>
      <w:r>
        <w:rPr>
          <w:spacing w:val="-1"/>
          <w:sz w:val="24"/>
        </w:rPr>
        <w:t> </w:t>
      </w:r>
      <w:r>
        <w:rPr>
          <w:sz w:val="24"/>
        </w:rPr>
        <w:t>vägavgifter</w:t>
      </w:r>
      <w:r>
        <w:rPr>
          <w:spacing w:val="-1"/>
          <w:sz w:val="24"/>
        </w:rPr>
        <w:t> </w:t>
      </w:r>
      <w:r>
        <w:rPr>
          <w:sz w:val="24"/>
        </w:rPr>
        <w:t>av</w:t>
      </w:r>
      <w:r>
        <w:rPr>
          <w:spacing w:val="-1"/>
          <w:sz w:val="24"/>
        </w:rPr>
        <w:t> </w:t>
      </w:r>
      <w:r>
        <w:rPr>
          <w:sz w:val="24"/>
        </w:rPr>
        <w:t>de</w:t>
      </w:r>
      <w:r>
        <w:rPr>
          <w:spacing w:val="-1"/>
          <w:sz w:val="24"/>
        </w:rPr>
        <w:t> </w:t>
      </w:r>
      <w:r>
        <w:rPr>
          <w:sz w:val="24"/>
        </w:rPr>
        <w:t>boende</w:t>
      </w:r>
      <w:r>
        <w:rPr>
          <w:spacing w:val="-2"/>
          <w:sz w:val="24"/>
        </w:rPr>
        <w:t> </w:t>
      </w:r>
      <w:r>
        <w:rPr>
          <w:sz w:val="24"/>
        </w:rPr>
        <w:t>i villastaden?</w:t>
      </w:r>
    </w:p>
    <w:p>
      <w:pPr>
        <w:spacing w:before="5"/>
        <w:ind w:left="1608" w:right="0" w:firstLine="0"/>
        <w:jc w:val="left"/>
        <w:rPr>
          <w:sz w:val="24"/>
        </w:rPr>
      </w:pPr>
      <w:r>
        <w:rPr>
          <w:b/>
          <w:sz w:val="24"/>
        </w:rPr>
        <w:t>Svar:</w:t>
      </w:r>
      <w:r>
        <w:rPr>
          <w:b/>
          <w:spacing w:val="-2"/>
          <w:sz w:val="24"/>
        </w:rPr>
        <w:t> </w:t>
      </w:r>
      <w:r>
        <w:rPr>
          <w:sz w:val="24"/>
        </w:rPr>
        <w:t>Se</w:t>
      </w:r>
      <w:r>
        <w:rPr>
          <w:spacing w:val="-1"/>
          <w:sz w:val="24"/>
        </w:rPr>
        <w:t> </w:t>
      </w:r>
      <w:r>
        <w:rPr>
          <w:sz w:val="24"/>
        </w:rPr>
        <w:t>svar</w:t>
      </w:r>
      <w:r>
        <w:rPr>
          <w:spacing w:val="-2"/>
          <w:sz w:val="24"/>
        </w:rPr>
        <w:t> </w:t>
      </w:r>
      <w:r>
        <w:rPr>
          <w:sz w:val="24"/>
        </w:rPr>
        <w:t>fråga</w:t>
      </w:r>
      <w:r>
        <w:rPr>
          <w:spacing w:val="-1"/>
          <w:sz w:val="24"/>
        </w:rPr>
        <w:t> </w:t>
      </w:r>
      <w:r>
        <w:rPr>
          <w:sz w:val="24"/>
        </w:rPr>
        <w:t>36</w:t>
      </w:r>
    </w:p>
    <w:p>
      <w:pPr>
        <w:spacing w:after="0"/>
        <w:jc w:val="left"/>
        <w:rPr>
          <w:sz w:val="24"/>
        </w:rPr>
        <w:sectPr>
          <w:pgSz w:w="11910" w:h="16840"/>
          <w:pgMar w:header="896" w:footer="546" w:top="2340" w:bottom="740" w:left="1020" w:right="1080"/>
        </w:sectPr>
      </w:pPr>
    </w:p>
    <w:p>
      <w:pPr>
        <w:pStyle w:val="ListParagraph"/>
        <w:numPr>
          <w:ilvl w:val="0"/>
          <w:numId w:val="3"/>
        </w:numPr>
        <w:tabs>
          <w:tab w:pos="1848" w:val="left" w:leader="none"/>
        </w:tabs>
        <w:spacing w:line="242" w:lineRule="auto" w:before="57" w:after="0"/>
        <w:ind w:left="1608" w:right="2239" w:firstLine="0"/>
        <w:jc w:val="left"/>
        <w:rPr>
          <w:sz w:val="24"/>
        </w:rPr>
      </w:pPr>
      <w:r>
        <w:rPr>
          <w:sz w:val="24"/>
        </w:rPr>
        <w:t>Hur långt framskridet är planerna med ökad bebyggelse vid</w:t>
      </w:r>
      <w:r>
        <w:rPr>
          <w:spacing w:val="-57"/>
          <w:sz w:val="24"/>
        </w:rPr>
        <w:t> </w:t>
      </w:r>
      <w:r>
        <w:rPr>
          <w:sz w:val="24"/>
        </w:rPr>
        <w:t>blickavägen</w:t>
      </w:r>
      <w:r>
        <w:rPr>
          <w:spacing w:val="-1"/>
          <w:sz w:val="24"/>
        </w:rPr>
        <w:t> </w:t>
      </w:r>
      <w:r>
        <w:rPr>
          <w:sz w:val="24"/>
        </w:rPr>
        <w:t>och dymmelkärrsvägen?</w:t>
      </w:r>
    </w:p>
    <w:p>
      <w:pPr>
        <w:pStyle w:val="BodyText"/>
        <w:spacing w:line="244" w:lineRule="auto" w:before="1"/>
        <w:ind w:left="1608" w:right="4122"/>
      </w:pPr>
      <w:r>
        <w:rPr/>
        <w:pict>
          <v:group style="position:absolute;margin-left:356.475006pt;margin-top:8.808137pt;width:178.35pt;height:154.1pt;mso-position-horizontal-relative:page;mso-position-vertical-relative:paragraph;z-index:15730176" coordorigin="7130,176" coordsize="3567,3082">
            <v:rect style="position:absolute;left:7137;top:183;width:3552;height:3067" filled="false" stroked="true" strokeweight=".75pt" strokecolor="#000000">
              <v:stroke dashstyle="solid"/>
            </v:rect>
            <v:shape style="position:absolute;left:7288;top:263;width:3250;height:2842" type="#_x0000_t75" stroked="false">
              <v:imagedata r:id="rId18" o:title=""/>
            </v:shape>
            <w10:wrap type="none"/>
          </v:group>
        </w:pict>
      </w:r>
      <w:r>
        <w:rPr>
          <w:b/>
        </w:rPr>
        <w:t>Svar: </w:t>
      </w:r>
      <w:r>
        <w:rPr/>
        <w:t>Frågan besvarades vid</w:t>
      </w:r>
      <w:r>
        <w:rPr>
          <w:spacing w:val="1"/>
        </w:rPr>
        <w:t> </w:t>
      </w:r>
      <w:r>
        <w:rPr/>
        <w:t>samrådstillfället, se sändningsinslag 59.30</w:t>
      </w:r>
      <w:r>
        <w:rPr>
          <w:spacing w:val="-57"/>
        </w:rPr>
        <w:t> </w:t>
      </w:r>
      <w:r>
        <w:rPr/>
        <w:t>minuter.</w:t>
      </w:r>
    </w:p>
    <w:p>
      <w:pPr>
        <w:pStyle w:val="BodyText"/>
        <w:spacing w:before="6"/>
        <w:rPr>
          <w:sz w:val="20"/>
        </w:rPr>
      </w:pPr>
    </w:p>
    <w:p>
      <w:pPr>
        <w:pStyle w:val="ListParagraph"/>
        <w:numPr>
          <w:ilvl w:val="0"/>
          <w:numId w:val="3"/>
        </w:numPr>
        <w:tabs>
          <w:tab w:pos="1848" w:val="left" w:leader="none"/>
        </w:tabs>
        <w:spacing w:line="244" w:lineRule="auto" w:before="0" w:after="0"/>
        <w:ind w:left="1608" w:right="4770" w:firstLine="0"/>
        <w:jc w:val="left"/>
        <w:rPr>
          <w:sz w:val="24"/>
        </w:rPr>
      </w:pPr>
      <w:r>
        <w:rPr>
          <w:sz w:val="24"/>
        </w:rPr>
        <w:t>Hur ser kommunen på ytterligare</w:t>
      </w:r>
      <w:r>
        <w:rPr>
          <w:spacing w:val="-57"/>
          <w:sz w:val="24"/>
        </w:rPr>
        <w:t> </w:t>
      </w:r>
      <w:r>
        <w:rPr>
          <w:sz w:val="24"/>
        </w:rPr>
        <w:t>förtätning</w:t>
      </w:r>
      <w:r>
        <w:rPr>
          <w:spacing w:val="-1"/>
          <w:sz w:val="24"/>
        </w:rPr>
        <w:t> </w:t>
      </w:r>
      <w:r>
        <w:rPr>
          <w:sz w:val="24"/>
        </w:rPr>
        <w:t>i villastaden?</w:t>
      </w:r>
    </w:p>
    <w:p>
      <w:pPr>
        <w:pStyle w:val="BodyText"/>
        <w:spacing w:line="242" w:lineRule="auto"/>
        <w:ind w:left="1608" w:right="3857"/>
      </w:pPr>
      <w:r>
        <w:rPr>
          <w:b/>
        </w:rPr>
        <w:t>Svar: </w:t>
      </w:r>
      <w:r>
        <w:rPr/>
        <w:t>Frågan besvarades i samråd, se</w:t>
      </w:r>
      <w:r>
        <w:rPr>
          <w:spacing w:val="1"/>
        </w:rPr>
        <w:t> </w:t>
      </w:r>
      <w:r>
        <w:rPr/>
        <w:t>sändningsinslag 37 minuter. Som även sagts</w:t>
      </w:r>
      <w:r>
        <w:rPr>
          <w:spacing w:val="1"/>
        </w:rPr>
        <w:t> </w:t>
      </w:r>
      <w:r>
        <w:rPr/>
        <w:t>vid samrådstillfället vill Botkyrka kommun</w:t>
      </w:r>
      <w:r>
        <w:rPr>
          <w:spacing w:val="1"/>
        </w:rPr>
        <w:t> </w:t>
      </w:r>
      <w:r>
        <w:rPr/>
        <w:t>värna villastadens karaktär, därför är även de</w:t>
      </w:r>
      <w:r>
        <w:rPr>
          <w:spacing w:val="-57"/>
        </w:rPr>
        <w:t> </w:t>
      </w:r>
      <w:r>
        <w:rPr/>
        <w:t>befintliga största naturinslagen i villastaden</w:t>
      </w:r>
      <w:r>
        <w:rPr>
          <w:spacing w:val="1"/>
        </w:rPr>
        <w:t> </w:t>
      </w:r>
      <w:r>
        <w:rPr/>
        <w:t>utpekade att bevaras som natur (”natur” är</w:t>
      </w:r>
      <w:r>
        <w:rPr>
          <w:spacing w:val="1"/>
        </w:rPr>
        <w:t> </w:t>
      </w:r>
      <w:r>
        <w:rPr/>
        <w:t>det</w:t>
      </w:r>
      <w:r>
        <w:rPr>
          <w:spacing w:val="-1"/>
        </w:rPr>
        <w:t> </w:t>
      </w:r>
      <w:r>
        <w:rPr/>
        <w:t>gröna</w:t>
      </w:r>
      <w:r>
        <w:rPr>
          <w:spacing w:val="-2"/>
        </w:rPr>
        <w:t> </w:t>
      </w:r>
      <w:r>
        <w:rPr/>
        <w:t>i</w:t>
      </w:r>
      <w:r>
        <w:rPr>
          <w:spacing w:val="-1"/>
        </w:rPr>
        <w:t> </w:t>
      </w:r>
      <w:r>
        <w:rPr/>
        <w:t>illustrationen</w:t>
      </w:r>
      <w:r>
        <w:rPr>
          <w:spacing w:val="-2"/>
        </w:rPr>
        <w:t> </w:t>
      </w:r>
      <w:r>
        <w:rPr/>
        <w:t>intill).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större</w:t>
      </w:r>
    </w:p>
    <w:p>
      <w:pPr>
        <w:pStyle w:val="BodyText"/>
        <w:spacing w:line="244" w:lineRule="auto" w:before="6"/>
        <w:ind w:left="1608" w:right="1203"/>
      </w:pPr>
      <w:r>
        <w:rPr/>
        <w:t>naturinslagen i villastaden är mark som ägs av Botkyrka kommun, likväl</w:t>
      </w:r>
      <w:r>
        <w:rPr>
          <w:spacing w:val="-57"/>
        </w:rPr>
        <w:t> </w:t>
      </w:r>
      <w:r>
        <w:rPr/>
        <w:t>som gator, resten av marken i villastaden ägs av privata fastighetsägare.</w:t>
      </w:r>
      <w:r>
        <w:rPr>
          <w:spacing w:val="1"/>
        </w:rPr>
        <w:t> </w:t>
      </w:r>
      <w:r>
        <w:rPr/>
        <w:t>En mindre del av Blickavägens sammanhängande grönska, längst</w:t>
      </w:r>
      <w:r>
        <w:rPr>
          <w:spacing w:val="1"/>
        </w:rPr>
        <w:t> </w:t>
      </w:r>
      <w:r>
        <w:rPr/>
        <w:t>västerut, intill befintlig bebyggelse, ser vi som en yta som på eventuellt</w:t>
      </w:r>
      <w:r>
        <w:rPr>
          <w:spacing w:val="1"/>
        </w:rPr>
        <w:t> </w:t>
      </w:r>
      <w:r>
        <w:rPr/>
        <w:t>på</w:t>
      </w:r>
      <w:r>
        <w:rPr>
          <w:spacing w:val="-2"/>
        </w:rPr>
        <w:t> </w:t>
      </w:r>
      <w:r>
        <w:rPr/>
        <w:t>sikt</w:t>
      </w:r>
      <w:r>
        <w:rPr>
          <w:spacing w:val="-1"/>
        </w:rPr>
        <w:t> </w:t>
      </w:r>
      <w:r>
        <w:rPr/>
        <w:t>som kan</w:t>
      </w:r>
      <w:r>
        <w:rPr>
          <w:spacing w:val="-1"/>
        </w:rPr>
        <w:t> </w:t>
      </w:r>
      <w:r>
        <w:rPr/>
        <w:t>vara</w:t>
      </w:r>
      <w:r>
        <w:rPr>
          <w:spacing w:val="-1"/>
        </w:rPr>
        <w:t> </w:t>
      </w:r>
      <w:r>
        <w:rPr/>
        <w:t>lämplig</w:t>
      </w:r>
      <w:r>
        <w:rPr>
          <w:spacing w:val="-2"/>
        </w:rPr>
        <w:t> </w:t>
      </w:r>
      <w:r>
        <w:rPr/>
        <w:t>för</w:t>
      </w:r>
      <w:r>
        <w:rPr>
          <w:spacing w:val="-1"/>
        </w:rPr>
        <w:t> </w:t>
      </w:r>
      <w:r>
        <w:rPr/>
        <w:t>ytterligare</w:t>
      </w:r>
      <w:r>
        <w:rPr>
          <w:spacing w:val="-2"/>
        </w:rPr>
        <w:t> </w:t>
      </w:r>
      <w:r>
        <w:rPr/>
        <w:t>småskalig bebyggelse.</w:t>
      </w:r>
    </w:p>
    <w:p>
      <w:pPr>
        <w:spacing w:after="0" w:line="244" w:lineRule="auto"/>
        <w:sectPr>
          <w:pgSz w:w="11910" w:h="16840"/>
          <w:pgMar w:header="896" w:footer="546" w:top="2340" w:bottom="740" w:left="1020" w:right="108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.000245pt;width:631.3pt;height:877.9pt;mso-position-horizontal-relative:page;mso-position-vertical-relative:page;z-index:-15956992" coordorigin="0,0" coordsize="12626,17558">
            <v:rect style="position:absolute;left:180;top:231;width:12266;height:17096" filled="true" fillcolor="#f6af1a" stroked="false">
              <v:fill type="solid"/>
            </v:rect>
            <v:rect style="position:absolute;left:303;top:303;width:12019;height:16999" filled="true" fillcolor="#f7b01a" stroked="false">
              <v:fill type="solid"/>
            </v:rect>
            <v:shape style="position:absolute;left:356;top:10713;width:10268;height:6488" type="#_x0000_t75" stroked="false">
              <v:imagedata r:id="rId21" o:title=""/>
            </v:shape>
            <v:shape style="position:absolute;left:303;top:15057;width:12019;height:2245" type="#_x0000_t75" stroked="false">
              <v:imagedata r:id="rId22" o:title=""/>
            </v:shape>
            <v:shape style="position:absolute;left:10642;top:15115;width:1021;height:1280" type="#_x0000_t75" stroked="false">
              <v:imagedata r:id="rId23" o:title=""/>
            </v:shape>
            <v:shape style="position:absolute;left:9753;top:1645;width:2126;height:1739" type="#_x0000_t75" stroked="false">
              <v:imagedata r:id="rId24" o:title=""/>
            </v:shape>
            <v:shape style="position:absolute;left:1120;top:1124;width:7279;height:2260" coordorigin="1120,1124" coordsize="7279,2260" path="m5502,1919l5404,1124,1120,1650,1218,2445,5502,1919xm8398,2516l8301,1721,1236,2588,1333,3383,8398,2516xe" filled="true" fillcolor="#600935" stroked="false">
              <v:path arrowok="t"/>
              <v:fill type="solid"/>
            </v:shape>
            <v:shape style="position:absolute;left:0;top:0;width:12626;height:17558" coordorigin="0,0" coordsize="12626,17558" path="m0,360l180,360m12446,360l12626,360m0,17198l180,17198m12446,17198l12626,17198m360,0l360,180m360,17378l360,17558m12266,0l12266,180m12266,17378l12266,17558e" filled="false" stroked="true" strokeweight=".250020pt" strokecolor="#000000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61.338142pt;margin-top:73.683846pt;width:209.05pt;height:36pt;mso-position-horizontal-relative:page;mso-position-vertical-relative:page;z-index:15731200;rotation:354" type="#_x0000_t136" fillcolor="#ffffff" stroked="f">
            <o:extrusion v:ext="view" autorotationcenter="t"/>
            <v:textpath style="font-family:&quot;Calibri&quot;;font-size:36pt;v-text-kern:t;mso-text-shadow:auto;font-weight:bold" string="VAD TYCKER DU?"/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before="253"/>
        <w:jc w:val="both"/>
      </w:pPr>
      <w:r>
        <w:rPr/>
        <w:pict>
          <v:shape style="position:absolute;margin-left:66.586037pt;margin-top:-75.319115pt;width:349.15pt;height:36pt;mso-position-horizontal-relative:page;mso-position-vertical-relative:paragraph;z-index:15731712;rotation:354" type="#_x0000_t136" fillcolor="#ffffff" stroked="f">
            <o:extrusion v:ext="view" autorotationcenter="t"/>
            <v:textpath style="font-family:&quot;Calibri&quot;;font-size:36pt;v-text-kern:t;mso-text-shadow:auto;font-weight:bold" string="STADSUTVECKLING PÅ GÅNG"/>
            <w10:wrap type="none"/>
          </v:shape>
        </w:pict>
      </w:r>
      <w:bookmarkStart w:name="Tryck till hushåll" w:id="2"/>
      <w:bookmarkEnd w:id="2"/>
      <w:r>
        <w:rPr>
          <w:b w:val="0"/>
        </w:rPr>
      </w:r>
      <w:bookmarkStart w:name="Till hushåll i Tullinge" w:id="3"/>
      <w:bookmarkEnd w:id="3"/>
      <w:r>
        <w:rPr>
          <w:b w:val="0"/>
        </w:rPr>
      </w:r>
      <w:r>
        <w:rPr>
          <w:color w:val="231F20"/>
          <w:spacing w:val="-4"/>
          <w:w w:val="105"/>
        </w:rPr>
        <w:t>Tullinge</w:t>
      </w:r>
      <w:r>
        <w:rPr>
          <w:color w:val="231F20"/>
          <w:spacing w:val="-31"/>
          <w:w w:val="105"/>
        </w:rPr>
        <w:t> </w:t>
      </w:r>
      <w:r>
        <w:rPr>
          <w:color w:val="231F20"/>
          <w:spacing w:val="-4"/>
          <w:w w:val="105"/>
        </w:rPr>
        <w:t>–</w:t>
      </w:r>
      <w:r>
        <w:rPr>
          <w:color w:val="231F20"/>
          <w:spacing w:val="-31"/>
          <w:w w:val="105"/>
        </w:rPr>
        <w:t> </w:t>
      </w:r>
      <w:r>
        <w:rPr>
          <w:color w:val="231F20"/>
          <w:spacing w:val="-4"/>
          <w:w w:val="105"/>
        </w:rPr>
        <w:t>del</w:t>
      </w:r>
      <w:r>
        <w:rPr>
          <w:color w:val="231F20"/>
          <w:spacing w:val="-31"/>
          <w:w w:val="105"/>
        </w:rPr>
        <w:t> </w:t>
      </w:r>
      <w:r>
        <w:rPr>
          <w:color w:val="231F20"/>
          <w:spacing w:val="-3"/>
          <w:w w:val="105"/>
        </w:rPr>
        <w:t>av</w:t>
      </w:r>
      <w:r>
        <w:rPr>
          <w:color w:val="231F20"/>
          <w:spacing w:val="-31"/>
          <w:w w:val="105"/>
        </w:rPr>
        <w:t> </w:t>
      </w:r>
      <w:r>
        <w:rPr>
          <w:color w:val="231F20"/>
          <w:spacing w:val="-3"/>
          <w:w w:val="105"/>
        </w:rPr>
        <w:t>en</w:t>
      </w:r>
      <w:r>
        <w:rPr>
          <w:color w:val="231F20"/>
          <w:spacing w:val="-31"/>
          <w:w w:val="105"/>
        </w:rPr>
        <w:t> </w:t>
      </w:r>
      <w:r>
        <w:rPr>
          <w:color w:val="231F20"/>
          <w:spacing w:val="-3"/>
          <w:w w:val="105"/>
        </w:rPr>
        <w:t>regional</w:t>
      </w:r>
      <w:r>
        <w:rPr>
          <w:color w:val="231F20"/>
          <w:spacing w:val="-31"/>
          <w:w w:val="105"/>
        </w:rPr>
        <w:t> </w:t>
      </w:r>
      <w:r>
        <w:rPr>
          <w:color w:val="231F20"/>
          <w:spacing w:val="-3"/>
          <w:w w:val="105"/>
        </w:rPr>
        <w:t>stadskärna</w:t>
      </w:r>
    </w:p>
    <w:p>
      <w:pPr>
        <w:spacing w:line="247" w:lineRule="auto" w:before="39"/>
        <w:ind w:left="112" w:right="325" w:firstLine="0"/>
        <w:jc w:val="both"/>
        <w:rPr>
          <w:rFonts w:ascii="Gill Sans MT" w:hAnsi="Gill Sans MT"/>
          <w:sz w:val="32"/>
        </w:rPr>
      </w:pPr>
      <w:r>
        <w:rPr>
          <w:rFonts w:ascii="Gill Sans MT" w:hAnsi="Gill Sans MT"/>
          <w:color w:val="231F20"/>
          <w:w w:val="105"/>
          <w:sz w:val="32"/>
        </w:rPr>
        <w:t>Du</w:t>
      </w:r>
      <w:r>
        <w:rPr>
          <w:rFonts w:ascii="Gill Sans MT" w:hAnsi="Gill Sans MT"/>
          <w:color w:val="231F20"/>
          <w:spacing w:val="-20"/>
          <w:w w:val="105"/>
          <w:sz w:val="32"/>
        </w:rPr>
        <w:t> </w:t>
      </w:r>
      <w:r>
        <w:rPr>
          <w:rFonts w:ascii="Gill Sans MT" w:hAnsi="Gill Sans MT"/>
          <w:color w:val="231F20"/>
          <w:w w:val="105"/>
          <w:sz w:val="32"/>
        </w:rPr>
        <w:t>vet</w:t>
      </w:r>
      <w:r>
        <w:rPr>
          <w:rFonts w:ascii="Gill Sans MT" w:hAnsi="Gill Sans MT"/>
          <w:color w:val="231F20"/>
          <w:spacing w:val="-19"/>
          <w:w w:val="105"/>
          <w:sz w:val="32"/>
        </w:rPr>
        <w:t> </w:t>
      </w:r>
      <w:r>
        <w:rPr>
          <w:rFonts w:ascii="Gill Sans MT" w:hAnsi="Gill Sans MT"/>
          <w:color w:val="231F20"/>
          <w:w w:val="105"/>
          <w:sz w:val="32"/>
        </w:rPr>
        <w:t>väl</w:t>
      </w:r>
      <w:r>
        <w:rPr>
          <w:rFonts w:ascii="Gill Sans MT" w:hAnsi="Gill Sans MT"/>
          <w:color w:val="231F20"/>
          <w:spacing w:val="-19"/>
          <w:w w:val="105"/>
          <w:sz w:val="32"/>
        </w:rPr>
        <w:t> </w:t>
      </w:r>
      <w:r>
        <w:rPr>
          <w:rFonts w:ascii="Gill Sans MT" w:hAnsi="Gill Sans MT"/>
          <w:color w:val="231F20"/>
          <w:w w:val="105"/>
          <w:sz w:val="32"/>
        </w:rPr>
        <w:t>att</w:t>
      </w:r>
      <w:r>
        <w:rPr>
          <w:rFonts w:ascii="Gill Sans MT" w:hAnsi="Gill Sans MT"/>
          <w:color w:val="231F20"/>
          <w:spacing w:val="-19"/>
          <w:w w:val="105"/>
          <w:sz w:val="32"/>
        </w:rPr>
        <w:t> </w:t>
      </w:r>
      <w:r>
        <w:rPr>
          <w:rFonts w:ascii="Gill Sans MT" w:hAnsi="Gill Sans MT"/>
          <w:color w:val="231F20"/>
          <w:w w:val="105"/>
          <w:sz w:val="32"/>
        </w:rPr>
        <w:t>Tullinge</w:t>
      </w:r>
      <w:r>
        <w:rPr>
          <w:rFonts w:ascii="Gill Sans MT" w:hAnsi="Gill Sans MT"/>
          <w:color w:val="231F20"/>
          <w:spacing w:val="-19"/>
          <w:w w:val="105"/>
          <w:sz w:val="32"/>
        </w:rPr>
        <w:t> </w:t>
      </w:r>
      <w:r>
        <w:rPr>
          <w:rFonts w:ascii="Gill Sans MT" w:hAnsi="Gill Sans MT"/>
          <w:color w:val="231F20"/>
          <w:w w:val="105"/>
          <w:sz w:val="32"/>
        </w:rPr>
        <w:t>är</w:t>
      </w:r>
      <w:r>
        <w:rPr>
          <w:rFonts w:ascii="Gill Sans MT" w:hAnsi="Gill Sans MT"/>
          <w:color w:val="231F20"/>
          <w:spacing w:val="-19"/>
          <w:w w:val="105"/>
          <w:sz w:val="32"/>
        </w:rPr>
        <w:t> </w:t>
      </w:r>
      <w:r>
        <w:rPr>
          <w:rFonts w:ascii="Gill Sans MT" w:hAnsi="Gill Sans MT"/>
          <w:color w:val="231F20"/>
          <w:w w:val="105"/>
          <w:sz w:val="32"/>
        </w:rPr>
        <w:t>en</w:t>
      </w:r>
      <w:r>
        <w:rPr>
          <w:rFonts w:ascii="Gill Sans MT" w:hAnsi="Gill Sans MT"/>
          <w:color w:val="231F20"/>
          <w:spacing w:val="-19"/>
          <w:w w:val="105"/>
          <w:sz w:val="32"/>
        </w:rPr>
        <w:t> </w:t>
      </w:r>
      <w:r>
        <w:rPr>
          <w:rFonts w:ascii="Gill Sans MT" w:hAnsi="Gill Sans MT"/>
          <w:color w:val="231F20"/>
          <w:w w:val="105"/>
          <w:sz w:val="32"/>
        </w:rPr>
        <w:t>del</w:t>
      </w:r>
      <w:r>
        <w:rPr>
          <w:rFonts w:ascii="Gill Sans MT" w:hAnsi="Gill Sans MT"/>
          <w:color w:val="231F20"/>
          <w:spacing w:val="-19"/>
          <w:w w:val="105"/>
          <w:sz w:val="32"/>
        </w:rPr>
        <w:t> </w:t>
      </w:r>
      <w:r>
        <w:rPr>
          <w:rFonts w:ascii="Gill Sans MT" w:hAnsi="Gill Sans MT"/>
          <w:color w:val="231F20"/>
          <w:w w:val="105"/>
          <w:sz w:val="32"/>
        </w:rPr>
        <w:t>av</w:t>
      </w:r>
      <w:r>
        <w:rPr>
          <w:rFonts w:ascii="Gill Sans MT" w:hAnsi="Gill Sans MT"/>
          <w:color w:val="231F20"/>
          <w:spacing w:val="-19"/>
          <w:w w:val="105"/>
          <w:sz w:val="32"/>
        </w:rPr>
        <w:t> </w:t>
      </w:r>
      <w:r>
        <w:rPr>
          <w:rFonts w:ascii="Gill Sans MT" w:hAnsi="Gill Sans MT"/>
          <w:color w:val="231F20"/>
          <w:w w:val="105"/>
          <w:sz w:val="32"/>
        </w:rPr>
        <w:t>den</w:t>
      </w:r>
      <w:r>
        <w:rPr>
          <w:rFonts w:ascii="Gill Sans MT" w:hAnsi="Gill Sans MT"/>
          <w:color w:val="231F20"/>
          <w:spacing w:val="-19"/>
          <w:w w:val="105"/>
          <w:sz w:val="32"/>
        </w:rPr>
        <w:t> </w:t>
      </w:r>
      <w:r>
        <w:rPr>
          <w:rFonts w:ascii="Gill Sans MT" w:hAnsi="Gill Sans MT"/>
          <w:color w:val="231F20"/>
          <w:w w:val="105"/>
          <w:sz w:val="32"/>
        </w:rPr>
        <w:t>regionala</w:t>
      </w:r>
      <w:r>
        <w:rPr>
          <w:rFonts w:ascii="Gill Sans MT" w:hAnsi="Gill Sans MT"/>
          <w:color w:val="231F20"/>
          <w:spacing w:val="-19"/>
          <w:w w:val="105"/>
          <w:sz w:val="32"/>
        </w:rPr>
        <w:t> </w:t>
      </w:r>
      <w:r>
        <w:rPr>
          <w:rFonts w:ascii="Gill Sans MT" w:hAnsi="Gill Sans MT"/>
          <w:color w:val="231F20"/>
          <w:w w:val="105"/>
          <w:sz w:val="32"/>
        </w:rPr>
        <w:t>stadskärnan</w:t>
      </w:r>
      <w:r>
        <w:rPr>
          <w:rFonts w:ascii="Gill Sans MT" w:hAnsi="Gill Sans MT"/>
          <w:color w:val="231F20"/>
          <w:spacing w:val="-19"/>
          <w:w w:val="105"/>
          <w:sz w:val="32"/>
        </w:rPr>
        <w:t> </w:t>
      </w:r>
      <w:r>
        <w:rPr>
          <w:rFonts w:ascii="Gill Sans MT" w:hAnsi="Gill Sans MT"/>
          <w:color w:val="231F20"/>
          <w:w w:val="105"/>
          <w:sz w:val="32"/>
        </w:rPr>
        <w:t>Flemings-</w:t>
      </w:r>
      <w:r>
        <w:rPr>
          <w:rFonts w:ascii="Gill Sans MT" w:hAnsi="Gill Sans MT"/>
          <w:color w:val="231F20"/>
          <w:spacing w:val="-91"/>
          <w:w w:val="105"/>
          <w:sz w:val="32"/>
        </w:rPr>
        <w:t> </w:t>
      </w:r>
      <w:r>
        <w:rPr>
          <w:rFonts w:ascii="Gill Sans MT" w:hAnsi="Gill Sans MT"/>
          <w:color w:val="231F20"/>
          <w:w w:val="105"/>
          <w:sz w:val="32"/>
        </w:rPr>
        <w:t>berg?</w:t>
      </w:r>
      <w:r>
        <w:rPr>
          <w:rFonts w:ascii="Gill Sans MT" w:hAnsi="Gill Sans MT"/>
          <w:color w:val="231F20"/>
          <w:spacing w:val="-14"/>
          <w:w w:val="105"/>
          <w:sz w:val="32"/>
        </w:rPr>
        <w:t> </w:t>
      </w:r>
      <w:r>
        <w:rPr>
          <w:rFonts w:ascii="Gill Sans MT" w:hAnsi="Gill Sans MT"/>
          <w:color w:val="231F20"/>
          <w:w w:val="105"/>
          <w:sz w:val="32"/>
        </w:rPr>
        <w:t>Var</w:t>
      </w:r>
      <w:r>
        <w:rPr>
          <w:rFonts w:ascii="Gill Sans MT" w:hAnsi="Gill Sans MT"/>
          <w:color w:val="231F20"/>
          <w:spacing w:val="-13"/>
          <w:w w:val="105"/>
          <w:sz w:val="32"/>
        </w:rPr>
        <w:t> </w:t>
      </w:r>
      <w:r>
        <w:rPr>
          <w:rFonts w:ascii="Gill Sans MT" w:hAnsi="Gill Sans MT"/>
          <w:color w:val="231F20"/>
          <w:w w:val="105"/>
          <w:sz w:val="32"/>
        </w:rPr>
        <w:t>med</w:t>
      </w:r>
      <w:r>
        <w:rPr>
          <w:rFonts w:ascii="Gill Sans MT" w:hAnsi="Gill Sans MT"/>
          <w:color w:val="231F20"/>
          <w:spacing w:val="-13"/>
          <w:w w:val="105"/>
          <w:sz w:val="32"/>
        </w:rPr>
        <w:t> </w:t>
      </w:r>
      <w:r>
        <w:rPr>
          <w:rFonts w:ascii="Gill Sans MT" w:hAnsi="Gill Sans MT"/>
          <w:color w:val="231F20"/>
          <w:w w:val="105"/>
          <w:sz w:val="32"/>
        </w:rPr>
        <w:t>och</w:t>
      </w:r>
      <w:r>
        <w:rPr>
          <w:rFonts w:ascii="Gill Sans MT" w:hAnsi="Gill Sans MT"/>
          <w:color w:val="231F20"/>
          <w:spacing w:val="-13"/>
          <w:w w:val="105"/>
          <w:sz w:val="32"/>
        </w:rPr>
        <w:t> </w:t>
      </w:r>
      <w:r>
        <w:rPr>
          <w:rFonts w:ascii="Gill Sans MT" w:hAnsi="Gill Sans MT"/>
          <w:color w:val="231F20"/>
          <w:w w:val="105"/>
          <w:sz w:val="32"/>
        </w:rPr>
        <w:t>påverka</w:t>
      </w:r>
      <w:r>
        <w:rPr>
          <w:rFonts w:ascii="Gill Sans MT" w:hAnsi="Gill Sans MT"/>
          <w:color w:val="231F20"/>
          <w:spacing w:val="-13"/>
          <w:w w:val="105"/>
          <w:sz w:val="32"/>
        </w:rPr>
        <w:t> </w:t>
      </w:r>
      <w:r>
        <w:rPr>
          <w:rFonts w:ascii="Gill Sans MT" w:hAnsi="Gill Sans MT"/>
          <w:color w:val="231F20"/>
          <w:w w:val="105"/>
          <w:sz w:val="32"/>
        </w:rPr>
        <w:t>utvecklingen!</w:t>
      </w:r>
    </w:p>
    <w:p>
      <w:pPr>
        <w:pStyle w:val="BodyText"/>
        <w:spacing w:before="2"/>
        <w:rPr>
          <w:rFonts w:ascii="Gill Sans MT"/>
          <w:sz w:val="42"/>
        </w:rPr>
      </w:pPr>
    </w:p>
    <w:p>
      <w:pPr>
        <w:spacing w:line="247" w:lineRule="auto" w:before="1"/>
        <w:ind w:left="112" w:right="284" w:firstLine="0"/>
        <w:jc w:val="both"/>
        <w:rPr>
          <w:rFonts w:ascii="Gill Sans MT" w:hAnsi="Gill Sans MT"/>
          <w:sz w:val="28"/>
        </w:rPr>
      </w:pPr>
      <w:r>
        <w:rPr>
          <w:rFonts w:ascii="Gill Sans MT" w:hAnsi="Gill Sans MT"/>
          <w:b/>
          <w:color w:val="231F20"/>
          <w:w w:val="105"/>
          <w:sz w:val="28"/>
        </w:rPr>
        <w:t>Hur</w:t>
      </w:r>
      <w:r>
        <w:rPr>
          <w:rFonts w:ascii="Gill Sans MT" w:hAnsi="Gill Sans MT"/>
          <w:b/>
          <w:color w:val="231F20"/>
          <w:spacing w:val="-13"/>
          <w:w w:val="105"/>
          <w:sz w:val="28"/>
        </w:rPr>
        <w:t> </w:t>
      </w:r>
      <w:r>
        <w:rPr>
          <w:rFonts w:ascii="Gill Sans MT" w:hAnsi="Gill Sans MT"/>
          <w:b/>
          <w:color w:val="231F20"/>
          <w:w w:val="105"/>
          <w:sz w:val="28"/>
        </w:rPr>
        <w:t>berättar</w:t>
      </w:r>
      <w:r>
        <w:rPr>
          <w:rFonts w:ascii="Gill Sans MT" w:hAnsi="Gill Sans MT"/>
          <w:b/>
          <w:color w:val="231F20"/>
          <w:spacing w:val="-12"/>
          <w:w w:val="105"/>
          <w:sz w:val="28"/>
        </w:rPr>
        <w:t> </w:t>
      </w:r>
      <w:r>
        <w:rPr>
          <w:rFonts w:ascii="Gill Sans MT" w:hAnsi="Gill Sans MT"/>
          <w:b/>
          <w:color w:val="231F20"/>
          <w:w w:val="105"/>
          <w:sz w:val="28"/>
        </w:rPr>
        <w:t>jag</w:t>
      </w:r>
      <w:r>
        <w:rPr>
          <w:rFonts w:ascii="Gill Sans MT" w:hAnsi="Gill Sans MT"/>
          <w:b/>
          <w:color w:val="231F20"/>
          <w:spacing w:val="-12"/>
          <w:w w:val="105"/>
          <w:sz w:val="28"/>
        </w:rPr>
        <w:t> </w:t>
      </w:r>
      <w:r>
        <w:rPr>
          <w:rFonts w:ascii="Gill Sans MT" w:hAnsi="Gill Sans MT"/>
          <w:b/>
          <w:color w:val="231F20"/>
          <w:w w:val="105"/>
          <w:sz w:val="28"/>
        </w:rPr>
        <w:t>min</w:t>
      </w:r>
      <w:r>
        <w:rPr>
          <w:rFonts w:ascii="Gill Sans MT" w:hAnsi="Gill Sans MT"/>
          <w:b/>
          <w:color w:val="231F20"/>
          <w:spacing w:val="-12"/>
          <w:w w:val="105"/>
          <w:sz w:val="28"/>
        </w:rPr>
        <w:t> </w:t>
      </w:r>
      <w:r>
        <w:rPr>
          <w:rFonts w:ascii="Gill Sans MT" w:hAnsi="Gill Sans MT"/>
          <w:b/>
          <w:color w:val="231F20"/>
          <w:w w:val="105"/>
          <w:sz w:val="28"/>
        </w:rPr>
        <w:t>åsikt?:</w:t>
      </w:r>
      <w:r>
        <w:rPr>
          <w:rFonts w:ascii="Gill Sans MT" w:hAnsi="Gill Sans MT"/>
          <w:b/>
          <w:color w:val="231F20"/>
          <w:spacing w:val="-12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Synpunkter</w:t>
      </w:r>
      <w:r>
        <w:rPr>
          <w:rFonts w:ascii="Gill Sans MT" w:hAnsi="Gill Sans MT"/>
          <w:color w:val="231F20"/>
          <w:spacing w:val="-20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kan</w:t>
      </w:r>
      <w:r>
        <w:rPr>
          <w:rFonts w:ascii="Gill Sans MT" w:hAnsi="Gill Sans MT"/>
          <w:color w:val="231F20"/>
          <w:spacing w:val="-20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lämnas</w:t>
      </w:r>
      <w:r>
        <w:rPr>
          <w:rFonts w:ascii="Gill Sans MT" w:hAnsi="Gill Sans MT"/>
          <w:color w:val="231F20"/>
          <w:spacing w:val="-20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via</w:t>
      </w:r>
      <w:r>
        <w:rPr>
          <w:rFonts w:ascii="Gill Sans MT" w:hAnsi="Gill Sans MT"/>
          <w:color w:val="231F20"/>
          <w:spacing w:val="-20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webbplatsen,</w:t>
      </w:r>
      <w:r>
        <w:rPr>
          <w:rFonts w:ascii="Gill Sans MT" w:hAnsi="Gill Sans MT"/>
          <w:color w:val="231F20"/>
          <w:spacing w:val="-19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i</w:t>
      </w:r>
      <w:r>
        <w:rPr>
          <w:rFonts w:ascii="Gill Sans MT" w:hAnsi="Gill Sans MT"/>
          <w:color w:val="231F20"/>
          <w:spacing w:val="-20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utställ-</w:t>
      </w:r>
      <w:r>
        <w:rPr>
          <w:rFonts w:ascii="Gill Sans MT" w:hAnsi="Gill Sans MT"/>
          <w:color w:val="231F20"/>
          <w:spacing w:val="-80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ningsrummets</w:t>
      </w:r>
      <w:r>
        <w:rPr>
          <w:rFonts w:ascii="Gill Sans MT" w:hAnsi="Gill Sans MT"/>
          <w:color w:val="231F20"/>
          <w:spacing w:val="-14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brevlåda</w:t>
      </w:r>
      <w:r>
        <w:rPr>
          <w:rFonts w:ascii="Gill Sans MT" w:hAnsi="Gill Sans MT"/>
          <w:color w:val="231F20"/>
          <w:spacing w:val="-14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eller</w:t>
      </w:r>
      <w:r>
        <w:rPr>
          <w:rFonts w:ascii="Gill Sans MT" w:hAnsi="Gill Sans MT"/>
          <w:color w:val="231F20"/>
          <w:spacing w:val="-14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postas</w:t>
      </w:r>
      <w:r>
        <w:rPr>
          <w:rFonts w:ascii="Gill Sans MT" w:hAnsi="Gill Sans MT"/>
          <w:color w:val="231F20"/>
          <w:spacing w:val="-14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till</w:t>
      </w:r>
      <w:r>
        <w:rPr>
          <w:rFonts w:ascii="Gill Sans MT" w:hAnsi="Gill Sans MT"/>
          <w:color w:val="231F20"/>
          <w:spacing w:val="-14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Botkyrka</w:t>
      </w:r>
      <w:r>
        <w:rPr>
          <w:rFonts w:ascii="Gill Sans MT" w:hAnsi="Gill Sans MT"/>
          <w:color w:val="231F20"/>
          <w:spacing w:val="-14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kommun.</w:t>
      </w:r>
    </w:p>
    <w:p>
      <w:pPr>
        <w:spacing w:before="3"/>
        <w:ind w:left="112" w:right="0" w:firstLine="0"/>
        <w:jc w:val="left"/>
        <w:rPr>
          <w:rFonts w:ascii="Gill Sans MT" w:hAnsi="Gill Sans MT"/>
          <w:sz w:val="28"/>
        </w:rPr>
      </w:pPr>
      <w:r>
        <w:rPr>
          <w:rFonts w:ascii="Gill Sans MT" w:hAnsi="Gill Sans MT"/>
          <w:b/>
          <w:color w:val="231F20"/>
          <w:w w:val="105"/>
          <w:sz w:val="28"/>
        </w:rPr>
        <w:t>När</w:t>
      </w:r>
      <w:r>
        <w:rPr>
          <w:rFonts w:ascii="Gill Sans MT" w:hAnsi="Gill Sans MT"/>
          <w:b/>
          <w:color w:val="231F20"/>
          <w:spacing w:val="-3"/>
          <w:w w:val="105"/>
          <w:sz w:val="28"/>
        </w:rPr>
        <w:t> </w:t>
      </w:r>
      <w:r>
        <w:rPr>
          <w:rFonts w:ascii="Gill Sans MT" w:hAnsi="Gill Sans MT"/>
          <w:b/>
          <w:color w:val="231F20"/>
          <w:w w:val="105"/>
          <w:sz w:val="28"/>
        </w:rPr>
        <w:t>senast</w:t>
      </w:r>
      <w:r>
        <w:rPr>
          <w:rFonts w:ascii="Gill Sans MT" w:hAnsi="Gill Sans MT"/>
          <w:b/>
          <w:color w:val="231F20"/>
          <w:spacing w:val="-2"/>
          <w:w w:val="105"/>
          <w:sz w:val="28"/>
        </w:rPr>
        <w:t> </w:t>
      </w:r>
      <w:r>
        <w:rPr>
          <w:rFonts w:ascii="Gill Sans MT" w:hAnsi="Gill Sans MT"/>
          <w:b/>
          <w:color w:val="231F20"/>
          <w:w w:val="105"/>
          <w:sz w:val="28"/>
        </w:rPr>
        <w:t>vill</w:t>
      </w:r>
      <w:r>
        <w:rPr>
          <w:rFonts w:ascii="Gill Sans MT" w:hAnsi="Gill Sans MT"/>
          <w:b/>
          <w:color w:val="231F20"/>
          <w:spacing w:val="-2"/>
          <w:w w:val="105"/>
          <w:sz w:val="28"/>
        </w:rPr>
        <w:t> </w:t>
      </w:r>
      <w:r>
        <w:rPr>
          <w:rFonts w:ascii="Gill Sans MT" w:hAnsi="Gill Sans MT"/>
          <w:b/>
          <w:color w:val="231F20"/>
          <w:w w:val="105"/>
          <w:sz w:val="28"/>
        </w:rPr>
        <w:t>ni</w:t>
      </w:r>
      <w:r>
        <w:rPr>
          <w:rFonts w:ascii="Gill Sans MT" w:hAnsi="Gill Sans MT"/>
          <w:b/>
          <w:color w:val="231F20"/>
          <w:spacing w:val="-2"/>
          <w:w w:val="105"/>
          <w:sz w:val="28"/>
        </w:rPr>
        <w:t> </w:t>
      </w:r>
      <w:r>
        <w:rPr>
          <w:rFonts w:ascii="Gill Sans MT" w:hAnsi="Gill Sans MT"/>
          <w:b/>
          <w:color w:val="231F20"/>
          <w:w w:val="105"/>
          <w:sz w:val="28"/>
        </w:rPr>
        <w:t>ha</w:t>
      </w:r>
      <w:r>
        <w:rPr>
          <w:rFonts w:ascii="Gill Sans MT" w:hAnsi="Gill Sans MT"/>
          <w:b/>
          <w:color w:val="231F20"/>
          <w:spacing w:val="-2"/>
          <w:w w:val="105"/>
          <w:sz w:val="28"/>
        </w:rPr>
        <w:t> </w:t>
      </w:r>
      <w:r>
        <w:rPr>
          <w:rFonts w:ascii="Gill Sans MT" w:hAnsi="Gill Sans MT"/>
          <w:b/>
          <w:color w:val="231F20"/>
          <w:w w:val="105"/>
          <w:sz w:val="28"/>
        </w:rPr>
        <w:t>mina</w:t>
      </w:r>
      <w:r>
        <w:rPr>
          <w:rFonts w:ascii="Gill Sans MT" w:hAnsi="Gill Sans MT"/>
          <w:b/>
          <w:color w:val="231F20"/>
          <w:spacing w:val="-2"/>
          <w:w w:val="105"/>
          <w:sz w:val="28"/>
        </w:rPr>
        <w:t> </w:t>
      </w:r>
      <w:r>
        <w:rPr>
          <w:rFonts w:ascii="Gill Sans MT" w:hAnsi="Gill Sans MT"/>
          <w:b/>
          <w:color w:val="231F20"/>
          <w:w w:val="105"/>
          <w:sz w:val="28"/>
        </w:rPr>
        <w:t>synpunkter?:</w:t>
      </w:r>
      <w:r>
        <w:rPr>
          <w:rFonts w:ascii="Gill Sans MT" w:hAnsi="Gill Sans MT"/>
          <w:b/>
          <w:color w:val="231F20"/>
          <w:spacing w:val="-2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15</w:t>
      </w:r>
      <w:r>
        <w:rPr>
          <w:rFonts w:ascii="Gill Sans MT" w:hAnsi="Gill Sans MT"/>
          <w:color w:val="231F20"/>
          <w:spacing w:val="-11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april</w:t>
      </w:r>
      <w:r>
        <w:rPr>
          <w:rFonts w:ascii="Gill Sans MT" w:hAnsi="Gill Sans MT"/>
          <w:color w:val="231F20"/>
          <w:spacing w:val="-11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2021</w:t>
      </w:r>
    </w:p>
    <w:p>
      <w:pPr>
        <w:pStyle w:val="BodyText"/>
        <w:spacing w:before="1"/>
        <w:rPr>
          <w:rFonts w:ascii="Gill Sans MT"/>
          <w:sz w:val="34"/>
        </w:rPr>
      </w:pPr>
    </w:p>
    <w:p>
      <w:pPr>
        <w:pStyle w:val="Heading2"/>
        <w:spacing w:line="247" w:lineRule="auto"/>
        <w:ind w:left="112" w:right="335"/>
        <w:jc w:val="both"/>
      </w:pPr>
      <w:r>
        <w:rPr>
          <w:color w:val="231F20"/>
        </w:rPr>
        <w:t>Nu har Botkyrka och Huddinge kommun tagit fram en samrådsversion till Utveck-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lingsplan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för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den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regionala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stadskärnan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Flemingsberg.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På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en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översiktlig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nivå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visar</w:t>
      </w:r>
      <w:r>
        <w:rPr>
          <w:color w:val="231F20"/>
          <w:spacing w:val="-80"/>
          <w:w w:val="105"/>
        </w:rPr>
        <w:t> </w:t>
      </w:r>
      <w:r>
        <w:rPr>
          <w:color w:val="231F20"/>
          <w:w w:val="105"/>
        </w:rPr>
        <w:t>Utvecklingsplanen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möjlig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utveckling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med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sikte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på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år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2050.</w:t>
      </w:r>
    </w:p>
    <w:p>
      <w:pPr>
        <w:pStyle w:val="BodyText"/>
        <w:spacing w:before="4"/>
        <w:rPr>
          <w:rFonts w:ascii="Gill Sans MT"/>
          <w:sz w:val="29"/>
        </w:rPr>
      </w:pPr>
    </w:p>
    <w:p>
      <w:pPr>
        <w:spacing w:line="247" w:lineRule="auto" w:before="0"/>
        <w:ind w:left="112" w:right="0" w:firstLine="0"/>
        <w:jc w:val="left"/>
        <w:rPr>
          <w:rFonts w:ascii="Gill Sans MT" w:hAnsi="Gill Sans MT"/>
          <w:sz w:val="28"/>
        </w:rPr>
      </w:pPr>
      <w:r>
        <w:rPr>
          <w:rFonts w:ascii="Gill Sans MT" w:hAnsi="Gill Sans MT"/>
          <w:color w:val="231F20"/>
          <w:sz w:val="28"/>
        </w:rPr>
        <w:t>Av</w:t>
      </w:r>
      <w:r>
        <w:rPr>
          <w:rFonts w:ascii="Gill Sans MT" w:hAnsi="Gill Sans MT"/>
          <w:color w:val="231F20"/>
          <w:spacing w:val="10"/>
          <w:sz w:val="28"/>
        </w:rPr>
        <w:t> </w:t>
      </w:r>
      <w:r>
        <w:rPr>
          <w:rFonts w:ascii="Gill Sans MT" w:hAnsi="Gill Sans MT"/>
          <w:color w:val="231F20"/>
          <w:sz w:val="28"/>
        </w:rPr>
        <w:t>de</w:t>
      </w:r>
      <w:r>
        <w:rPr>
          <w:rFonts w:ascii="Gill Sans MT" w:hAnsi="Gill Sans MT"/>
          <w:color w:val="231F20"/>
          <w:spacing w:val="11"/>
          <w:sz w:val="28"/>
        </w:rPr>
        <w:t> </w:t>
      </w:r>
      <w:r>
        <w:rPr>
          <w:rFonts w:ascii="Gill Sans MT" w:hAnsi="Gill Sans MT"/>
          <w:color w:val="231F20"/>
          <w:sz w:val="28"/>
        </w:rPr>
        <w:t>delar</w:t>
      </w:r>
      <w:r>
        <w:rPr>
          <w:rFonts w:ascii="Gill Sans MT" w:hAnsi="Gill Sans MT"/>
          <w:color w:val="231F20"/>
          <w:spacing w:val="11"/>
          <w:sz w:val="28"/>
        </w:rPr>
        <w:t> </w:t>
      </w:r>
      <w:r>
        <w:rPr>
          <w:rFonts w:ascii="Gill Sans MT" w:hAnsi="Gill Sans MT"/>
          <w:color w:val="231F20"/>
          <w:sz w:val="28"/>
        </w:rPr>
        <w:t>av</w:t>
      </w:r>
      <w:r>
        <w:rPr>
          <w:rFonts w:ascii="Gill Sans MT" w:hAnsi="Gill Sans MT"/>
          <w:color w:val="231F20"/>
          <w:spacing w:val="10"/>
          <w:sz w:val="28"/>
        </w:rPr>
        <w:t> </w:t>
      </w:r>
      <w:r>
        <w:rPr>
          <w:rFonts w:ascii="Gill Sans MT" w:hAnsi="Gill Sans MT"/>
          <w:color w:val="231F20"/>
          <w:sz w:val="28"/>
        </w:rPr>
        <w:t>Botkyrka</w:t>
      </w:r>
      <w:r>
        <w:rPr>
          <w:rFonts w:ascii="Gill Sans MT" w:hAnsi="Gill Sans MT"/>
          <w:color w:val="231F20"/>
          <w:spacing w:val="11"/>
          <w:sz w:val="28"/>
        </w:rPr>
        <w:t> </w:t>
      </w:r>
      <w:r>
        <w:rPr>
          <w:rFonts w:ascii="Gill Sans MT" w:hAnsi="Gill Sans MT"/>
          <w:color w:val="231F20"/>
          <w:sz w:val="28"/>
        </w:rPr>
        <w:t>som</w:t>
      </w:r>
      <w:r>
        <w:rPr>
          <w:rFonts w:ascii="Gill Sans MT" w:hAnsi="Gill Sans MT"/>
          <w:color w:val="231F20"/>
          <w:spacing w:val="11"/>
          <w:sz w:val="28"/>
        </w:rPr>
        <w:t> </w:t>
      </w:r>
      <w:r>
        <w:rPr>
          <w:rFonts w:ascii="Gill Sans MT" w:hAnsi="Gill Sans MT"/>
          <w:color w:val="231F20"/>
          <w:sz w:val="28"/>
        </w:rPr>
        <w:t>ingår</w:t>
      </w:r>
      <w:r>
        <w:rPr>
          <w:rFonts w:ascii="Gill Sans MT" w:hAnsi="Gill Sans MT"/>
          <w:color w:val="231F20"/>
          <w:spacing w:val="10"/>
          <w:sz w:val="28"/>
        </w:rPr>
        <w:t> </w:t>
      </w:r>
      <w:r>
        <w:rPr>
          <w:rFonts w:ascii="Gill Sans MT" w:hAnsi="Gill Sans MT"/>
          <w:color w:val="231F20"/>
          <w:sz w:val="28"/>
        </w:rPr>
        <w:t>i</w:t>
      </w:r>
      <w:r>
        <w:rPr>
          <w:rFonts w:ascii="Gill Sans MT" w:hAnsi="Gill Sans MT"/>
          <w:color w:val="231F20"/>
          <w:spacing w:val="11"/>
          <w:sz w:val="28"/>
        </w:rPr>
        <w:t> </w:t>
      </w:r>
      <w:r>
        <w:rPr>
          <w:rFonts w:ascii="Gill Sans MT" w:hAnsi="Gill Sans MT"/>
          <w:color w:val="231F20"/>
          <w:sz w:val="28"/>
        </w:rPr>
        <w:t>utvecklingsplanen</w:t>
      </w:r>
      <w:r>
        <w:rPr>
          <w:rFonts w:ascii="Gill Sans MT" w:hAnsi="Gill Sans MT"/>
          <w:color w:val="231F20"/>
          <w:spacing w:val="11"/>
          <w:sz w:val="28"/>
        </w:rPr>
        <w:t> </w:t>
      </w:r>
      <w:r>
        <w:rPr>
          <w:rFonts w:ascii="Gill Sans MT" w:hAnsi="Gill Sans MT"/>
          <w:color w:val="231F20"/>
          <w:sz w:val="28"/>
        </w:rPr>
        <w:t>föreslås</w:t>
      </w:r>
      <w:r>
        <w:rPr>
          <w:rFonts w:ascii="Gill Sans MT" w:hAnsi="Gill Sans MT"/>
          <w:color w:val="231F20"/>
          <w:spacing w:val="10"/>
          <w:sz w:val="28"/>
        </w:rPr>
        <w:t> </w:t>
      </w:r>
      <w:r>
        <w:rPr>
          <w:rFonts w:ascii="Gill Sans MT" w:hAnsi="Gill Sans MT"/>
          <w:color w:val="231F20"/>
          <w:sz w:val="28"/>
        </w:rPr>
        <w:t>att</w:t>
      </w:r>
      <w:r>
        <w:rPr>
          <w:rFonts w:ascii="Gill Sans MT" w:hAnsi="Gill Sans MT"/>
          <w:color w:val="231F20"/>
          <w:spacing w:val="11"/>
          <w:sz w:val="28"/>
        </w:rPr>
        <w:t> </w:t>
      </w:r>
      <w:r>
        <w:rPr>
          <w:rFonts w:ascii="Gill Sans MT" w:hAnsi="Gill Sans MT"/>
          <w:color w:val="231F20"/>
          <w:sz w:val="28"/>
        </w:rPr>
        <w:t>den</w:t>
      </w:r>
      <w:r>
        <w:rPr>
          <w:rFonts w:ascii="Gill Sans MT" w:hAnsi="Gill Sans MT"/>
          <w:color w:val="231F20"/>
          <w:spacing w:val="11"/>
          <w:sz w:val="28"/>
        </w:rPr>
        <w:t> </w:t>
      </w:r>
      <w:r>
        <w:rPr>
          <w:rFonts w:ascii="Gill Sans MT" w:hAnsi="Gill Sans MT"/>
          <w:color w:val="231F20"/>
          <w:sz w:val="28"/>
        </w:rPr>
        <w:t>största</w:t>
      </w:r>
      <w:r>
        <w:rPr>
          <w:rFonts w:ascii="Gill Sans MT" w:hAnsi="Gill Sans MT"/>
          <w:color w:val="231F20"/>
          <w:spacing w:val="10"/>
          <w:sz w:val="28"/>
        </w:rPr>
        <w:t> </w:t>
      </w:r>
      <w:r>
        <w:rPr>
          <w:rFonts w:ascii="Gill Sans MT" w:hAnsi="Gill Sans MT"/>
          <w:color w:val="231F20"/>
          <w:sz w:val="28"/>
        </w:rPr>
        <w:t>för-</w:t>
      </w:r>
      <w:r>
        <w:rPr>
          <w:rFonts w:ascii="Gill Sans MT" w:hAnsi="Gill Sans MT"/>
          <w:color w:val="231F20"/>
          <w:spacing w:val="1"/>
          <w:sz w:val="28"/>
        </w:rPr>
        <w:t> </w:t>
      </w:r>
      <w:r>
        <w:rPr>
          <w:rFonts w:ascii="Gill Sans MT" w:hAnsi="Gill Sans MT"/>
          <w:color w:val="231F20"/>
          <w:sz w:val="28"/>
        </w:rPr>
        <w:t>ändringen</w:t>
      </w:r>
      <w:r>
        <w:rPr>
          <w:rFonts w:ascii="Gill Sans MT" w:hAnsi="Gill Sans MT"/>
          <w:color w:val="231F20"/>
          <w:spacing w:val="-5"/>
          <w:sz w:val="28"/>
        </w:rPr>
        <w:t> </w:t>
      </w:r>
      <w:r>
        <w:rPr>
          <w:rFonts w:ascii="Gill Sans MT" w:hAnsi="Gill Sans MT"/>
          <w:color w:val="231F20"/>
          <w:sz w:val="28"/>
        </w:rPr>
        <w:t>borde</w:t>
      </w:r>
      <w:r>
        <w:rPr>
          <w:rFonts w:ascii="Gill Sans MT" w:hAnsi="Gill Sans MT"/>
          <w:color w:val="231F20"/>
          <w:spacing w:val="-4"/>
          <w:sz w:val="28"/>
        </w:rPr>
        <w:t> </w:t>
      </w:r>
      <w:r>
        <w:rPr>
          <w:rFonts w:ascii="Gill Sans MT" w:hAnsi="Gill Sans MT"/>
          <w:color w:val="231F20"/>
          <w:sz w:val="28"/>
        </w:rPr>
        <w:t>ske</w:t>
      </w:r>
      <w:r>
        <w:rPr>
          <w:rFonts w:ascii="Gill Sans MT" w:hAnsi="Gill Sans MT"/>
          <w:color w:val="231F20"/>
          <w:spacing w:val="-4"/>
          <w:sz w:val="28"/>
        </w:rPr>
        <w:t> </w:t>
      </w:r>
      <w:r>
        <w:rPr>
          <w:rFonts w:ascii="Gill Sans MT" w:hAnsi="Gill Sans MT"/>
          <w:color w:val="231F20"/>
          <w:sz w:val="28"/>
        </w:rPr>
        <w:t>utmed</w:t>
      </w:r>
      <w:r>
        <w:rPr>
          <w:rFonts w:ascii="Gill Sans MT" w:hAnsi="Gill Sans MT"/>
          <w:color w:val="231F20"/>
          <w:spacing w:val="-4"/>
          <w:sz w:val="28"/>
        </w:rPr>
        <w:t> </w:t>
      </w:r>
      <w:r>
        <w:rPr>
          <w:rFonts w:ascii="Gill Sans MT" w:hAnsi="Gill Sans MT"/>
          <w:color w:val="231F20"/>
          <w:sz w:val="28"/>
        </w:rPr>
        <w:t>Alfred</w:t>
      </w:r>
      <w:r>
        <w:rPr>
          <w:rFonts w:ascii="Gill Sans MT" w:hAnsi="Gill Sans MT"/>
          <w:color w:val="231F20"/>
          <w:spacing w:val="-4"/>
          <w:sz w:val="28"/>
        </w:rPr>
        <w:t> </w:t>
      </w:r>
      <w:r>
        <w:rPr>
          <w:rFonts w:ascii="Gill Sans MT" w:hAnsi="Gill Sans MT"/>
          <w:color w:val="231F20"/>
          <w:sz w:val="28"/>
        </w:rPr>
        <w:t>Nobels</w:t>
      </w:r>
      <w:r>
        <w:rPr>
          <w:rFonts w:ascii="Gill Sans MT" w:hAnsi="Gill Sans MT"/>
          <w:color w:val="231F20"/>
          <w:spacing w:val="-4"/>
          <w:sz w:val="28"/>
        </w:rPr>
        <w:t> </w:t>
      </w:r>
      <w:r>
        <w:rPr>
          <w:rFonts w:ascii="Gill Sans MT" w:hAnsi="Gill Sans MT"/>
          <w:color w:val="231F20"/>
          <w:sz w:val="28"/>
        </w:rPr>
        <w:t>allé.</w:t>
      </w:r>
      <w:r>
        <w:rPr>
          <w:rFonts w:ascii="Gill Sans MT" w:hAnsi="Gill Sans MT"/>
          <w:color w:val="231F20"/>
          <w:spacing w:val="-4"/>
          <w:sz w:val="28"/>
        </w:rPr>
        <w:t> </w:t>
      </w:r>
      <w:r>
        <w:rPr>
          <w:rFonts w:ascii="Gill Sans MT" w:hAnsi="Gill Sans MT"/>
          <w:color w:val="231F20"/>
          <w:sz w:val="28"/>
        </w:rPr>
        <w:t>Här</w:t>
      </w:r>
      <w:r>
        <w:rPr>
          <w:rFonts w:ascii="Gill Sans MT" w:hAnsi="Gill Sans MT"/>
          <w:color w:val="231F20"/>
          <w:spacing w:val="-4"/>
          <w:sz w:val="28"/>
        </w:rPr>
        <w:t> </w:t>
      </w:r>
      <w:r>
        <w:rPr>
          <w:rFonts w:ascii="Gill Sans MT" w:hAnsi="Gill Sans MT"/>
          <w:color w:val="231F20"/>
          <w:sz w:val="28"/>
        </w:rPr>
        <w:t>vill</w:t>
      </w:r>
      <w:r>
        <w:rPr>
          <w:rFonts w:ascii="Gill Sans MT" w:hAnsi="Gill Sans MT"/>
          <w:color w:val="231F20"/>
          <w:spacing w:val="-4"/>
          <w:sz w:val="28"/>
        </w:rPr>
        <w:t> </w:t>
      </w:r>
      <w:r>
        <w:rPr>
          <w:rFonts w:ascii="Gill Sans MT" w:hAnsi="Gill Sans MT"/>
          <w:color w:val="231F20"/>
          <w:sz w:val="28"/>
        </w:rPr>
        <w:t>vi</w:t>
      </w:r>
      <w:r>
        <w:rPr>
          <w:rFonts w:ascii="Gill Sans MT" w:hAnsi="Gill Sans MT"/>
          <w:color w:val="231F20"/>
          <w:spacing w:val="-4"/>
          <w:sz w:val="28"/>
        </w:rPr>
        <w:t> </w:t>
      </w:r>
      <w:r>
        <w:rPr>
          <w:rFonts w:ascii="Gill Sans MT" w:hAnsi="Gill Sans MT"/>
          <w:color w:val="231F20"/>
          <w:sz w:val="28"/>
        </w:rPr>
        <w:t>se</w:t>
      </w:r>
      <w:r>
        <w:rPr>
          <w:rFonts w:ascii="Gill Sans MT" w:hAnsi="Gill Sans MT"/>
          <w:color w:val="231F20"/>
          <w:spacing w:val="-4"/>
          <w:sz w:val="28"/>
        </w:rPr>
        <w:t> </w:t>
      </w:r>
      <w:r>
        <w:rPr>
          <w:rFonts w:ascii="Gill Sans MT" w:hAnsi="Gill Sans MT"/>
          <w:color w:val="231F20"/>
          <w:sz w:val="28"/>
        </w:rPr>
        <w:t>ﬂer</w:t>
      </w:r>
      <w:r>
        <w:rPr>
          <w:rFonts w:ascii="Gill Sans MT" w:hAnsi="Gill Sans MT"/>
          <w:color w:val="231F20"/>
          <w:spacing w:val="-4"/>
          <w:sz w:val="28"/>
        </w:rPr>
        <w:t> </w:t>
      </w:r>
      <w:r>
        <w:rPr>
          <w:rFonts w:ascii="Gill Sans MT" w:hAnsi="Gill Sans MT"/>
          <w:color w:val="231F20"/>
          <w:sz w:val="28"/>
        </w:rPr>
        <w:t>bostäder</w:t>
      </w:r>
      <w:r>
        <w:rPr>
          <w:rFonts w:ascii="Gill Sans MT" w:hAnsi="Gill Sans MT"/>
          <w:color w:val="231F20"/>
          <w:spacing w:val="-4"/>
          <w:sz w:val="28"/>
        </w:rPr>
        <w:t> </w:t>
      </w:r>
      <w:r>
        <w:rPr>
          <w:rFonts w:ascii="Gill Sans MT" w:hAnsi="Gill Sans MT"/>
          <w:color w:val="231F20"/>
          <w:sz w:val="28"/>
        </w:rPr>
        <w:t>och</w:t>
      </w:r>
      <w:r>
        <w:rPr>
          <w:rFonts w:ascii="Gill Sans MT" w:hAnsi="Gill Sans MT"/>
          <w:color w:val="231F20"/>
          <w:spacing w:val="-4"/>
          <w:sz w:val="28"/>
        </w:rPr>
        <w:t> </w:t>
      </w:r>
      <w:r>
        <w:rPr>
          <w:rFonts w:ascii="Gill Sans MT" w:hAnsi="Gill Sans MT"/>
          <w:color w:val="231F20"/>
          <w:sz w:val="28"/>
        </w:rPr>
        <w:t>arbets-</w:t>
      </w:r>
      <w:r>
        <w:rPr>
          <w:rFonts w:ascii="Gill Sans MT" w:hAnsi="Gill Sans MT"/>
          <w:color w:val="231F20"/>
          <w:spacing w:val="-7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platser. I närtid föreslås att Tullinge villastad ska utvecklas i begränsad takt, men</w:t>
      </w:r>
      <w:r>
        <w:rPr>
          <w:rFonts w:ascii="Gill Sans MT" w:hAnsi="Gill Sans MT"/>
          <w:color w:val="231F20"/>
          <w:spacing w:val="1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något</w:t>
      </w:r>
      <w:r>
        <w:rPr>
          <w:rFonts w:ascii="Gill Sans MT" w:hAnsi="Gill Sans MT"/>
          <w:color w:val="231F20"/>
          <w:spacing w:val="-19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mer</w:t>
      </w:r>
      <w:r>
        <w:rPr>
          <w:rFonts w:ascii="Gill Sans MT" w:hAnsi="Gill Sans MT"/>
          <w:color w:val="231F20"/>
          <w:spacing w:val="-18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på</w:t>
      </w:r>
      <w:r>
        <w:rPr>
          <w:rFonts w:ascii="Gill Sans MT" w:hAnsi="Gill Sans MT"/>
          <w:color w:val="231F20"/>
          <w:spacing w:val="-18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sikt.</w:t>
      </w:r>
      <w:r>
        <w:rPr>
          <w:rFonts w:ascii="Gill Sans MT" w:hAnsi="Gill Sans MT"/>
          <w:color w:val="231F20"/>
          <w:spacing w:val="-18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Hantverksbyn</w:t>
      </w:r>
      <w:r>
        <w:rPr>
          <w:rFonts w:ascii="Gill Sans MT" w:hAnsi="Gill Sans MT"/>
          <w:color w:val="231F20"/>
          <w:spacing w:val="-19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föreslås</w:t>
      </w:r>
      <w:r>
        <w:rPr>
          <w:rFonts w:ascii="Gill Sans MT" w:hAnsi="Gill Sans MT"/>
          <w:color w:val="231F20"/>
          <w:spacing w:val="-18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fortsätta</w:t>
      </w:r>
      <w:r>
        <w:rPr>
          <w:rFonts w:ascii="Gill Sans MT" w:hAnsi="Gill Sans MT"/>
          <w:color w:val="231F20"/>
          <w:spacing w:val="-18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utvecklas</w:t>
      </w:r>
      <w:r>
        <w:rPr>
          <w:rFonts w:ascii="Gill Sans MT" w:hAnsi="Gill Sans MT"/>
          <w:color w:val="231F20"/>
          <w:spacing w:val="-18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i</w:t>
      </w:r>
      <w:r>
        <w:rPr>
          <w:rFonts w:ascii="Gill Sans MT" w:hAnsi="Gill Sans MT"/>
          <w:color w:val="231F20"/>
          <w:spacing w:val="-19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sin</w:t>
      </w:r>
      <w:r>
        <w:rPr>
          <w:rFonts w:ascii="Gill Sans MT" w:hAnsi="Gill Sans MT"/>
          <w:color w:val="231F20"/>
          <w:spacing w:val="-18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egen</w:t>
      </w:r>
      <w:r>
        <w:rPr>
          <w:rFonts w:ascii="Gill Sans MT" w:hAnsi="Gill Sans MT"/>
          <w:color w:val="231F20"/>
          <w:spacing w:val="-18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takt</w:t>
      </w:r>
      <w:r>
        <w:rPr>
          <w:rFonts w:ascii="Gill Sans MT" w:hAnsi="Gill Sans MT"/>
          <w:color w:val="231F20"/>
          <w:spacing w:val="-18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och</w:t>
      </w:r>
      <w:r>
        <w:rPr>
          <w:rFonts w:ascii="Gill Sans MT" w:hAnsi="Gill Sans MT"/>
          <w:color w:val="231F20"/>
          <w:spacing w:val="-18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att</w:t>
      </w:r>
      <w:r>
        <w:rPr>
          <w:rFonts w:ascii="Gill Sans MT" w:hAnsi="Gill Sans MT"/>
          <w:color w:val="231F20"/>
          <w:spacing w:val="1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bli</w:t>
      </w:r>
      <w:r>
        <w:rPr>
          <w:rFonts w:ascii="Gill Sans MT" w:hAnsi="Gill Sans MT"/>
          <w:color w:val="231F20"/>
          <w:spacing w:val="-11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tillgängligare</w:t>
      </w:r>
      <w:r>
        <w:rPr>
          <w:rFonts w:ascii="Gill Sans MT" w:hAnsi="Gill Sans MT"/>
          <w:color w:val="231F20"/>
          <w:spacing w:val="-10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med</w:t>
      </w:r>
      <w:r>
        <w:rPr>
          <w:rFonts w:ascii="Gill Sans MT" w:hAnsi="Gill Sans MT"/>
          <w:color w:val="231F20"/>
          <w:spacing w:val="-10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två</w:t>
      </w:r>
      <w:r>
        <w:rPr>
          <w:rFonts w:ascii="Gill Sans MT" w:hAnsi="Gill Sans MT"/>
          <w:color w:val="231F20"/>
          <w:spacing w:val="-10"/>
          <w:w w:val="105"/>
          <w:sz w:val="28"/>
        </w:rPr>
        <w:t> </w:t>
      </w:r>
      <w:r>
        <w:rPr>
          <w:rFonts w:ascii="Gill Sans MT" w:hAnsi="Gill Sans MT"/>
          <w:color w:val="231F20"/>
          <w:w w:val="105"/>
          <w:sz w:val="28"/>
        </w:rPr>
        <w:t>vägar.</w:t>
      </w:r>
    </w:p>
    <w:p>
      <w:pPr>
        <w:pStyle w:val="BodyText"/>
        <w:spacing w:before="7"/>
        <w:rPr>
          <w:rFonts w:ascii="Gill Sans MT"/>
          <w:sz w:val="29"/>
        </w:rPr>
      </w:pPr>
    </w:p>
    <w:p>
      <w:pPr>
        <w:pStyle w:val="Heading2"/>
        <w:spacing w:line="247" w:lineRule="auto"/>
        <w:ind w:left="112" w:right="128"/>
        <w:jc w:val="both"/>
      </w:pPr>
      <w:r>
        <w:rPr>
          <w:color w:val="231F20"/>
          <w:w w:val="105"/>
        </w:rPr>
        <w:t>Samrådshandlingar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ﬁnns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på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Botkyrkas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webbplats,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på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Tullinge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bibliotek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på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Nyängs-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vägen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3b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och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i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kommunhuset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i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Tumba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på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Munkhättevägen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45,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i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utställningsrummet</w:t>
      </w:r>
      <w:r>
        <w:rPr>
          <w:color w:val="231F20"/>
          <w:spacing w:val="-79"/>
          <w:w w:val="105"/>
        </w:rPr>
        <w:t> </w:t>
      </w:r>
      <w:r>
        <w:rPr>
          <w:color w:val="231F20"/>
          <w:w w:val="105"/>
        </w:rPr>
        <w:t>på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plan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2.</w:t>
      </w:r>
    </w:p>
    <w:p>
      <w:pPr>
        <w:pStyle w:val="BodyText"/>
        <w:spacing w:before="4"/>
        <w:rPr>
          <w:rFonts w:ascii="Gill Sans MT"/>
          <w:sz w:val="29"/>
        </w:rPr>
      </w:pPr>
    </w:p>
    <w:p>
      <w:pPr>
        <w:spacing w:before="0"/>
        <w:ind w:left="112" w:right="0" w:firstLine="0"/>
        <w:jc w:val="left"/>
        <w:rPr>
          <w:rFonts w:ascii="Gill Sans MT" w:hAnsi="Gill Sans MT"/>
          <w:sz w:val="28"/>
        </w:rPr>
      </w:pPr>
      <w:r>
        <w:rPr>
          <w:rFonts w:ascii="Gill Sans MT" w:hAnsi="Gill Sans MT"/>
          <w:color w:val="231F20"/>
          <w:sz w:val="28"/>
        </w:rPr>
        <w:t>Ett</w:t>
      </w:r>
      <w:r>
        <w:rPr>
          <w:rFonts w:ascii="Gill Sans MT" w:hAnsi="Gill Sans MT"/>
          <w:color w:val="231F20"/>
          <w:spacing w:val="4"/>
          <w:sz w:val="28"/>
        </w:rPr>
        <w:t> </w:t>
      </w:r>
      <w:r>
        <w:rPr>
          <w:rFonts w:ascii="Gill Sans MT" w:hAnsi="Gill Sans MT"/>
          <w:color w:val="231F20"/>
          <w:sz w:val="28"/>
        </w:rPr>
        <w:t>digitalt</w:t>
      </w:r>
      <w:r>
        <w:rPr>
          <w:rFonts w:ascii="Gill Sans MT" w:hAnsi="Gill Sans MT"/>
          <w:color w:val="231F20"/>
          <w:spacing w:val="4"/>
          <w:sz w:val="28"/>
        </w:rPr>
        <w:t> </w:t>
      </w:r>
      <w:r>
        <w:rPr>
          <w:rFonts w:ascii="Gill Sans MT" w:hAnsi="Gill Sans MT"/>
          <w:color w:val="231F20"/>
          <w:sz w:val="28"/>
        </w:rPr>
        <w:t>samråd</w:t>
      </w:r>
      <w:r>
        <w:rPr>
          <w:rFonts w:ascii="Gill Sans MT" w:hAnsi="Gill Sans MT"/>
          <w:color w:val="231F20"/>
          <w:spacing w:val="4"/>
          <w:sz w:val="28"/>
        </w:rPr>
        <w:t> </w:t>
      </w:r>
      <w:r>
        <w:rPr>
          <w:rFonts w:ascii="Gill Sans MT" w:hAnsi="Gill Sans MT"/>
          <w:color w:val="231F20"/>
          <w:sz w:val="28"/>
        </w:rPr>
        <w:t>kommer</w:t>
      </w:r>
      <w:r>
        <w:rPr>
          <w:rFonts w:ascii="Gill Sans MT" w:hAnsi="Gill Sans MT"/>
          <w:color w:val="231F20"/>
          <w:spacing w:val="5"/>
          <w:sz w:val="28"/>
        </w:rPr>
        <w:t> </w:t>
      </w:r>
      <w:r>
        <w:rPr>
          <w:rFonts w:ascii="Gill Sans MT" w:hAnsi="Gill Sans MT"/>
          <w:color w:val="231F20"/>
          <w:sz w:val="28"/>
        </w:rPr>
        <w:t>ordnas</w:t>
      </w:r>
      <w:r>
        <w:rPr>
          <w:rFonts w:ascii="Gill Sans MT" w:hAnsi="Gill Sans MT"/>
          <w:color w:val="231F20"/>
          <w:spacing w:val="4"/>
          <w:sz w:val="28"/>
        </w:rPr>
        <w:t> </w:t>
      </w:r>
      <w:r>
        <w:rPr>
          <w:rFonts w:ascii="Gill Sans MT" w:hAnsi="Gill Sans MT"/>
          <w:color w:val="231F20"/>
          <w:sz w:val="28"/>
        </w:rPr>
        <w:t>i</w:t>
      </w:r>
      <w:r>
        <w:rPr>
          <w:rFonts w:ascii="Gill Sans MT" w:hAnsi="Gill Sans MT"/>
          <w:color w:val="231F20"/>
          <w:spacing w:val="4"/>
          <w:sz w:val="28"/>
        </w:rPr>
        <w:t> </w:t>
      </w:r>
      <w:r>
        <w:rPr>
          <w:rFonts w:ascii="Gill Sans MT" w:hAnsi="Gill Sans MT"/>
          <w:color w:val="231F20"/>
          <w:sz w:val="28"/>
        </w:rPr>
        <w:t>början</w:t>
      </w:r>
      <w:r>
        <w:rPr>
          <w:rFonts w:ascii="Gill Sans MT" w:hAnsi="Gill Sans MT"/>
          <w:color w:val="231F20"/>
          <w:spacing w:val="5"/>
          <w:sz w:val="28"/>
        </w:rPr>
        <w:t> </w:t>
      </w:r>
      <w:r>
        <w:rPr>
          <w:rFonts w:ascii="Gill Sans MT" w:hAnsi="Gill Sans MT"/>
          <w:color w:val="231F20"/>
          <w:sz w:val="28"/>
        </w:rPr>
        <w:t>av</w:t>
      </w:r>
      <w:r>
        <w:rPr>
          <w:rFonts w:ascii="Gill Sans MT" w:hAnsi="Gill Sans MT"/>
          <w:color w:val="231F20"/>
          <w:spacing w:val="4"/>
          <w:sz w:val="28"/>
        </w:rPr>
        <w:t> </w:t>
      </w:r>
      <w:r>
        <w:rPr>
          <w:rFonts w:ascii="Gill Sans MT" w:hAnsi="Gill Sans MT"/>
          <w:color w:val="231F20"/>
          <w:sz w:val="28"/>
        </w:rPr>
        <w:t>mars,</w:t>
      </w:r>
      <w:r>
        <w:rPr>
          <w:rFonts w:ascii="Gill Sans MT" w:hAnsi="Gill Sans MT"/>
          <w:color w:val="231F20"/>
          <w:spacing w:val="4"/>
          <w:sz w:val="28"/>
        </w:rPr>
        <w:t> </w:t>
      </w:r>
      <w:r>
        <w:rPr>
          <w:rFonts w:ascii="Gill Sans MT" w:hAnsi="Gill Sans MT"/>
          <w:color w:val="231F20"/>
          <w:sz w:val="28"/>
        </w:rPr>
        <w:t>håll</w:t>
      </w:r>
      <w:r>
        <w:rPr>
          <w:rFonts w:ascii="Gill Sans MT" w:hAnsi="Gill Sans MT"/>
          <w:color w:val="231F20"/>
          <w:spacing w:val="4"/>
          <w:sz w:val="28"/>
        </w:rPr>
        <w:t> </w:t>
      </w:r>
      <w:r>
        <w:rPr>
          <w:rFonts w:ascii="Gill Sans MT" w:hAnsi="Gill Sans MT"/>
          <w:color w:val="231F20"/>
          <w:sz w:val="28"/>
        </w:rPr>
        <w:t>utkik</w:t>
      </w:r>
      <w:r>
        <w:rPr>
          <w:rFonts w:ascii="Gill Sans MT" w:hAnsi="Gill Sans MT"/>
          <w:color w:val="231F20"/>
          <w:spacing w:val="5"/>
          <w:sz w:val="28"/>
        </w:rPr>
        <w:t> </w:t>
      </w:r>
      <w:r>
        <w:rPr>
          <w:rFonts w:ascii="Gill Sans MT" w:hAnsi="Gill Sans MT"/>
          <w:color w:val="231F20"/>
          <w:sz w:val="28"/>
        </w:rPr>
        <w:t>på</w:t>
      </w:r>
      <w:r>
        <w:rPr>
          <w:rFonts w:ascii="Gill Sans MT" w:hAnsi="Gill Sans MT"/>
          <w:color w:val="231F20"/>
          <w:spacing w:val="4"/>
          <w:sz w:val="28"/>
        </w:rPr>
        <w:t> </w:t>
      </w:r>
      <w:r>
        <w:rPr>
          <w:rFonts w:ascii="Gill Sans MT" w:hAnsi="Gill Sans MT"/>
          <w:color w:val="231F20"/>
          <w:sz w:val="28"/>
        </w:rPr>
        <w:t>vår</w:t>
      </w:r>
      <w:r>
        <w:rPr>
          <w:rFonts w:ascii="Gill Sans MT" w:hAnsi="Gill Sans MT"/>
          <w:color w:val="231F20"/>
          <w:spacing w:val="4"/>
          <w:sz w:val="28"/>
        </w:rPr>
        <w:t> </w:t>
      </w:r>
      <w:r>
        <w:rPr>
          <w:rFonts w:ascii="Gill Sans MT" w:hAnsi="Gill Sans MT"/>
          <w:color w:val="231F20"/>
          <w:sz w:val="28"/>
        </w:rPr>
        <w:t>webbsida.</w:t>
      </w:r>
    </w:p>
    <w:p>
      <w:pPr>
        <w:pStyle w:val="BodyText"/>
        <w:rPr>
          <w:rFonts w:ascii="Gill Sans MT"/>
          <w:sz w:val="32"/>
        </w:rPr>
      </w:pPr>
    </w:p>
    <w:p>
      <w:pPr>
        <w:spacing w:before="251"/>
        <w:ind w:left="112" w:right="0" w:firstLine="0"/>
        <w:jc w:val="left"/>
        <w:rPr>
          <w:rFonts w:ascii="Gill Sans MT" w:hAnsi="Gill Sans MT"/>
          <w:b/>
          <w:sz w:val="28"/>
        </w:rPr>
      </w:pPr>
      <w:r>
        <w:rPr>
          <w:rFonts w:ascii="Gill Sans MT" w:hAnsi="Gill Sans MT"/>
          <w:b/>
          <w:color w:val="600935"/>
          <w:w w:val="105"/>
          <w:sz w:val="28"/>
        </w:rPr>
        <w:t>Läs</w:t>
      </w:r>
      <w:r>
        <w:rPr>
          <w:rFonts w:ascii="Gill Sans MT" w:hAnsi="Gill Sans MT"/>
          <w:b/>
          <w:color w:val="600935"/>
          <w:spacing w:val="-15"/>
          <w:w w:val="105"/>
          <w:sz w:val="28"/>
        </w:rPr>
        <w:t> </w:t>
      </w:r>
      <w:r>
        <w:rPr>
          <w:rFonts w:ascii="Gill Sans MT" w:hAnsi="Gill Sans MT"/>
          <w:b/>
          <w:color w:val="600935"/>
          <w:w w:val="105"/>
          <w:sz w:val="28"/>
        </w:rPr>
        <w:t>mer</w:t>
      </w:r>
      <w:r>
        <w:rPr>
          <w:rFonts w:ascii="Gill Sans MT" w:hAnsi="Gill Sans MT"/>
          <w:b/>
          <w:color w:val="600935"/>
          <w:spacing w:val="-15"/>
          <w:w w:val="105"/>
          <w:sz w:val="28"/>
        </w:rPr>
        <w:t> </w:t>
      </w:r>
      <w:r>
        <w:rPr>
          <w:rFonts w:ascii="Gill Sans MT" w:hAnsi="Gill Sans MT"/>
          <w:b/>
          <w:color w:val="600935"/>
          <w:w w:val="105"/>
          <w:sz w:val="28"/>
        </w:rPr>
        <w:t>på:</w:t>
      </w:r>
      <w:r>
        <w:rPr>
          <w:rFonts w:ascii="Gill Sans MT" w:hAnsi="Gill Sans MT"/>
          <w:b/>
          <w:color w:val="600935"/>
          <w:spacing w:val="-14"/>
          <w:w w:val="105"/>
          <w:sz w:val="28"/>
        </w:rPr>
        <w:t> </w:t>
      </w:r>
      <w:hyperlink r:id="rId25">
        <w:r>
          <w:rPr>
            <w:rFonts w:ascii="Gill Sans MT" w:hAnsi="Gill Sans MT"/>
            <w:b/>
            <w:color w:val="600935"/>
            <w:w w:val="105"/>
            <w:sz w:val="28"/>
          </w:rPr>
          <w:t>www.botkyrka.se/ﬂemingsberg</w:t>
        </w:r>
      </w:hyperlink>
    </w:p>
    <w:p>
      <w:pPr>
        <w:spacing w:after="0"/>
        <w:jc w:val="left"/>
        <w:rPr>
          <w:rFonts w:ascii="Gill Sans MT" w:hAnsi="Gill Sans MT"/>
          <w:sz w:val="28"/>
        </w:rPr>
        <w:sectPr>
          <w:headerReference w:type="default" r:id="rId19"/>
          <w:footerReference w:type="default" r:id="rId20"/>
          <w:pgSz w:w="12630" w:h="17560"/>
          <w:pgMar w:header="0" w:footer="0" w:top="1660" w:bottom="280" w:left="1240" w:right="1500"/>
        </w:sectPr>
      </w:pPr>
    </w:p>
    <w:p>
      <w:pPr>
        <w:pStyle w:val="BodyText"/>
        <w:rPr>
          <w:rFonts w:ascii="Gill Sans MT"/>
          <w:b/>
          <w:sz w:val="20"/>
        </w:rPr>
      </w:pPr>
    </w:p>
    <w:p>
      <w:pPr>
        <w:pStyle w:val="BodyText"/>
        <w:rPr>
          <w:rFonts w:ascii="Gill Sans MT"/>
          <w:b/>
          <w:sz w:val="20"/>
        </w:rPr>
      </w:pPr>
    </w:p>
    <w:p>
      <w:pPr>
        <w:pStyle w:val="BodyText"/>
        <w:rPr>
          <w:rFonts w:ascii="Gill Sans MT"/>
          <w:b/>
          <w:sz w:val="20"/>
        </w:rPr>
      </w:pPr>
    </w:p>
    <w:p>
      <w:pPr>
        <w:pStyle w:val="BodyText"/>
        <w:rPr>
          <w:rFonts w:ascii="Gill Sans MT"/>
          <w:b/>
          <w:sz w:val="20"/>
        </w:rPr>
      </w:pPr>
    </w:p>
    <w:p>
      <w:pPr>
        <w:pStyle w:val="BodyText"/>
        <w:rPr>
          <w:rFonts w:ascii="Gill Sans MT"/>
          <w:b/>
          <w:sz w:val="20"/>
        </w:rPr>
      </w:pPr>
    </w:p>
    <w:p>
      <w:pPr>
        <w:pStyle w:val="BodyText"/>
        <w:rPr>
          <w:rFonts w:ascii="Gill Sans MT"/>
          <w:b/>
          <w:sz w:val="20"/>
        </w:rPr>
      </w:pPr>
    </w:p>
    <w:p>
      <w:pPr>
        <w:pStyle w:val="BodyText"/>
        <w:rPr>
          <w:rFonts w:ascii="Gill Sans MT"/>
          <w:b/>
          <w:sz w:val="20"/>
        </w:rPr>
      </w:pPr>
    </w:p>
    <w:p>
      <w:pPr>
        <w:pStyle w:val="BodyText"/>
        <w:rPr>
          <w:rFonts w:ascii="Gill Sans MT"/>
          <w:b/>
          <w:sz w:val="20"/>
        </w:rPr>
      </w:pPr>
    </w:p>
    <w:p>
      <w:pPr>
        <w:pStyle w:val="BodyText"/>
        <w:rPr>
          <w:rFonts w:ascii="Gill Sans MT"/>
          <w:b/>
          <w:sz w:val="20"/>
        </w:rPr>
      </w:pPr>
    </w:p>
    <w:p>
      <w:pPr>
        <w:pStyle w:val="BodyText"/>
        <w:rPr>
          <w:rFonts w:ascii="Gill Sans MT"/>
          <w:b/>
          <w:sz w:val="20"/>
        </w:rPr>
      </w:pPr>
    </w:p>
    <w:p>
      <w:pPr>
        <w:pStyle w:val="BodyText"/>
        <w:rPr>
          <w:rFonts w:ascii="Gill Sans MT"/>
          <w:b/>
          <w:sz w:val="20"/>
        </w:rPr>
      </w:pPr>
    </w:p>
    <w:p>
      <w:pPr>
        <w:pStyle w:val="BodyText"/>
        <w:rPr>
          <w:rFonts w:ascii="Gill Sans MT"/>
          <w:b/>
          <w:sz w:val="20"/>
        </w:rPr>
      </w:pPr>
    </w:p>
    <w:p>
      <w:pPr>
        <w:pStyle w:val="BodyText"/>
        <w:rPr>
          <w:rFonts w:ascii="Gill Sans MT"/>
          <w:b/>
          <w:sz w:val="20"/>
        </w:rPr>
      </w:pPr>
    </w:p>
    <w:p>
      <w:pPr>
        <w:pStyle w:val="BodyText"/>
        <w:rPr>
          <w:rFonts w:ascii="Gill Sans MT"/>
          <w:b/>
          <w:sz w:val="20"/>
        </w:rPr>
      </w:pPr>
    </w:p>
    <w:p>
      <w:pPr>
        <w:pStyle w:val="BodyText"/>
        <w:rPr>
          <w:rFonts w:ascii="Gill Sans MT"/>
          <w:b/>
          <w:sz w:val="20"/>
        </w:rPr>
      </w:pPr>
    </w:p>
    <w:p>
      <w:pPr>
        <w:pStyle w:val="BodyText"/>
        <w:rPr>
          <w:rFonts w:ascii="Gill Sans MT"/>
          <w:b/>
          <w:sz w:val="20"/>
        </w:rPr>
      </w:pPr>
    </w:p>
    <w:p>
      <w:pPr>
        <w:pStyle w:val="BodyText"/>
        <w:rPr>
          <w:rFonts w:ascii="Gill Sans MT"/>
          <w:b/>
          <w:sz w:val="20"/>
        </w:rPr>
      </w:pPr>
    </w:p>
    <w:p>
      <w:pPr>
        <w:pStyle w:val="BodyText"/>
        <w:rPr>
          <w:rFonts w:ascii="Gill Sans MT"/>
          <w:b/>
          <w:sz w:val="20"/>
        </w:rPr>
      </w:pPr>
    </w:p>
    <w:p>
      <w:pPr>
        <w:pStyle w:val="BodyText"/>
        <w:rPr>
          <w:rFonts w:ascii="Gill Sans MT"/>
          <w:b/>
          <w:sz w:val="20"/>
        </w:rPr>
      </w:pPr>
    </w:p>
    <w:p>
      <w:pPr>
        <w:pStyle w:val="BodyText"/>
        <w:rPr>
          <w:rFonts w:ascii="Gill Sans MT"/>
          <w:b/>
          <w:sz w:val="20"/>
        </w:rPr>
      </w:pPr>
    </w:p>
    <w:p>
      <w:pPr>
        <w:pStyle w:val="BodyText"/>
        <w:rPr>
          <w:rFonts w:ascii="Gill Sans MT"/>
          <w:b/>
          <w:sz w:val="20"/>
        </w:rPr>
      </w:pPr>
    </w:p>
    <w:p>
      <w:pPr>
        <w:pStyle w:val="BodyText"/>
        <w:spacing w:before="7"/>
        <w:rPr>
          <w:rFonts w:ascii="Gill Sans MT"/>
          <w:b/>
          <w:sz w:val="21"/>
        </w:rPr>
      </w:pPr>
    </w:p>
    <w:p>
      <w:pPr>
        <w:tabs>
          <w:tab w:pos="11037" w:val="left" w:leader="none"/>
        </w:tabs>
        <w:spacing w:before="95"/>
        <w:ind w:left="10561" w:right="0" w:firstLine="0"/>
        <w:jc w:val="left"/>
        <w:rPr>
          <w:rFonts w:ascii="Arial" w:hAnsi="Arial"/>
          <w:b/>
          <w:sz w:val="17"/>
        </w:rPr>
      </w:pPr>
      <w:bookmarkStart w:name="20st A4 liggande_fram och baksidetryck.p" w:id="4"/>
      <w:bookmarkEnd w:id="4"/>
      <w:r>
        <w:rPr/>
      </w:r>
      <w:bookmarkStart w:name="1 A3 print sid17 i UP" w:id="5"/>
      <w:bookmarkEnd w:id="5"/>
      <w:r>
        <w:rPr/>
      </w:r>
      <w:r>
        <w:rPr>
          <w:rFonts w:ascii="Arial" w:hAnsi="Arial"/>
          <w:color w:val="284411"/>
          <w:w w:val="95"/>
          <w:sz w:val="17"/>
        </w:rPr>
        <w:t>...•</w:t>
      </w:r>
      <w:r>
        <w:rPr>
          <w:rFonts w:ascii="Arial" w:hAnsi="Arial"/>
          <w:color w:val="284411"/>
          <w:spacing w:val="-20"/>
          <w:w w:val="95"/>
          <w:sz w:val="17"/>
        </w:rPr>
        <w:t> </w:t>
      </w:r>
      <w:r>
        <w:rPr>
          <w:rFonts w:ascii="Arial" w:hAnsi="Arial"/>
          <w:color w:val="284411"/>
          <w:w w:val="95"/>
          <w:sz w:val="17"/>
        </w:rPr>
        <w:t>\</w:t>
        <w:tab/>
      </w:r>
      <w:r>
        <w:rPr>
          <w:rFonts w:ascii="Arial" w:hAnsi="Arial"/>
          <w:b/>
          <w:color w:val="38383B"/>
          <w:sz w:val="17"/>
        </w:rPr>
        <w:t>VISÄTT</w:t>
      </w:r>
    </w:p>
    <w:p>
      <w:pPr>
        <w:spacing w:line="228" w:lineRule="auto" w:before="130"/>
        <w:ind w:left="10618" w:right="0" w:firstLine="0"/>
        <w:jc w:val="left"/>
        <w:rPr>
          <w:sz w:val="26"/>
        </w:rPr>
      </w:pPr>
      <w:r>
        <w:rPr/>
        <w:pict>
          <v:shape style="position:absolute;margin-left:609.128113pt;margin-top:17.274412pt;width:9.75pt;height:15.7pt;mso-position-horizontal-relative:page;mso-position-vertical-relative:paragraph;z-index:-15954432" type="#_x0000_t202" filled="false" stroked="false">
            <v:textbox inset="0,0,0,0">
              <w:txbxContent>
                <w:p>
                  <w:pPr>
                    <w:spacing w:line="313" w:lineRule="exact" w:before="0"/>
                    <w:ind w:left="0" w:right="0" w:firstLine="0"/>
                    <w:jc w:val="left"/>
                    <w:rPr>
                      <w:rFonts w:ascii="Arial" w:hAnsi="Arial"/>
                      <w:sz w:val="25"/>
                    </w:rPr>
                  </w:pPr>
                  <w:r>
                    <w:rPr>
                      <w:rFonts w:ascii="Arial" w:hAnsi="Arial"/>
                      <w:color w:val="284411"/>
                      <w:spacing w:val="-1"/>
                      <w:w w:val="50"/>
                      <w:sz w:val="28"/>
                    </w:rPr>
                    <w:t>·</w:t>
                  </w:r>
                  <w:r>
                    <w:rPr>
                      <w:rFonts w:ascii="Arial" w:hAnsi="Arial"/>
                      <w:color w:val="4F663F"/>
                      <w:spacing w:val="-1"/>
                      <w:w w:val="50"/>
                      <w:sz w:val="28"/>
                    </w:rPr>
                    <w:t>·</w:t>
                  </w:r>
                  <w:r>
                    <w:rPr>
                      <w:rFonts w:ascii="Arial" w:hAnsi="Arial"/>
                      <w:color w:val="3B5224"/>
                      <w:spacing w:val="-1"/>
                      <w:w w:val="50"/>
                      <w:sz w:val="25"/>
                    </w:rPr>
                    <w:t>...</w:t>
                  </w:r>
                </w:p>
              </w:txbxContent>
            </v:textbox>
            <w10:wrap type="none"/>
          </v:shape>
        </w:pict>
      </w:r>
      <w:r>
        <w:rPr>
          <w:color w:val="284411"/>
          <w:w w:val="60"/>
          <w:sz w:val="26"/>
        </w:rPr>
        <w:t>·········:½:</w:t>
      </w:r>
      <w:r>
        <w:rPr>
          <w:rFonts w:ascii="Arial" w:hAnsi="Arial"/>
          <w:color w:val="284411"/>
          <w:w w:val="60"/>
          <w:position w:val="-14"/>
          <w:sz w:val="27"/>
        </w:rPr>
        <w:t>·</w:t>
      </w:r>
      <w:r>
        <w:rPr>
          <w:color w:val="284411"/>
          <w:w w:val="60"/>
          <w:sz w:val="26"/>
        </w:rPr>
        <w:t>·</w:t>
      </w:r>
      <w:r>
        <w:rPr>
          <w:rFonts w:ascii="Arial" w:hAnsi="Arial"/>
          <w:color w:val="284411"/>
          <w:w w:val="60"/>
          <w:position w:val="-14"/>
          <w:sz w:val="27"/>
        </w:rPr>
        <w:t>·</w:t>
      </w:r>
      <w:r>
        <w:rPr>
          <w:color w:val="284411"/>
          <w:w w:val="60"/>
          <w:sz w:val="26"/>
        </w:rPr>
        <w:t>·</w:t>
      </w:r>
      <w:r>
        <w:rPr>
          <w:rFonts w:ascii="Arial" w:hAnsi="Arial"/>
          <w:color w:val="284411"/>
          <w:w w:val="60"/>
          <w:position w:val="-14"/>
          <w:sz w:val="27"/>
        </w:rPr>
        <w:t>·</w:t>
      </w:r>
      <w:r>
        <w:rPr>
          <w:color w:val="284411"/>
          <w:w w:val="60"/>
          <w:sz w:val="26"/>
        </w:rPr>
        <w:t>·</w:t>
      </w:r>
      <w:r>
        <w:rPr>
          <w:rFonts w:ascii="Arial" w:hAnsi="Arial"/>
          <w:color w:val="284411"/>
          <w:w w:val="60"/>
          <w:position w:val="-14"/>
          <w:sz w:val="27"/>
        </w:rPr>
        <w:t>·</w:t>
      </w:r>
      <w:r>
        <w:rPr>
          <w:color w:val="284411"/>
          <w:w w:val="60"/>
          <w:sz w:val="26"/>
        </w:rPr>
        <w:t>·</w:t>
      </w:r>
      <w:r>
        <w:rPr>
          <w:rFonts w:ascii="Arial" w:hAnsi="Arial"/>
          <w:color w:val="284411"/>
          <w:w w:val="60"/>
          <w:position w:val="-14"/>
          <w:sz w:val="27"/>
        </w:rPr>
        <w:t>·</w:t>
      </w:r>
      <w:r>
        <w:rPr>
          <w:color w:val="284411"/>
          <w:w w:val="60"/>
          <w:sz w:val="26"/>
        </w:rPr>
        <w:t>·</w:t>
      </w:r>
      <w:r>
        <w:rPr>
          <w:rFonts w:ascii="Arial" w:hAnsi="Arial"/>
          <w:color w:val="284411"/>
          <w:w w:val="60"/>
          <w:position w:val="-14"/>
          <w:sz w:val="27"/>
        </w:rPr>
        <w:t>·</w:t>
      </w:r>
      <w:r>
        <w:rPr>
          <w:color w:val="284411"/>
          <w:w w:val="60"/>
          <w:sz w:val="26"/>
        </w:rPr>
        <w:t>····</w:t>
      </w:r>
    </w:p>
    <w:p>
      <w:pPr>
        <w:tabs>
          <w:tab w:pos="11602" w:val="left" w:leader="none"/>
        </w:tabs>
        <w:spacing w:line="289" w:lineRule="exact" w:before="0"/>
        <w:ind w:left="10660" w:right="0" w:firstLine="0"/>
        <w:jc w:val="left"/>
        <w:rPr>
          <w:rFonts w:ascii="Arial" w:hAnsi="Arial"/>
          <w:sz w:val="27"/>
        </w:rPr>
      </w:pPr>
      <w:r>
        <w:rPr/>
        <w:pict>
          <v:shape style="position:absolute;margin-left:619.822876pt;margin-top:7.882382pt;width:13.4pt;height:12.25pt;mso-position-horizontal-relative:page;mso-position-vertical-relative:paragraph;z-index:-15953920" type="#_x0000_t202" filled="false" stroked="false">
            <v:textbox inset="0,0,0,0">
              <w:txbxContent>
                <w:p>
                  <w:pPr>
                    <w:spacing w:line="244" w:lineRule="exact" w:before="0"/>
                    <w:ind w:left="0" w:right="0" w:firstLine="0"/>
                    <w:jc w:val="left"/>
                    <w:rPr>
                      <w:sz w:val="22"/>
                    </w:rPr>
                  </w:pPr>
                  <w:r>
                    <w:rPr>
                      <w:color w:val="54796B"/>
                      <w:spacing w:val="-1"/>
                      <w:w w:val="50"/>
                      <w:sz w:val="22"/>
                    </w:rPr>
                    <w:t>....</w:t>
                  </w:r>
                  <w:r>
                    <w:rPr>
                      <w:color w:val="54796B"/>
                      <w:spacing w:val="3"/>
                      <w:w w:val="50"/>
                      <w:sz w:val="22"/>
                    </w:rPr>
                    <w:t> </w:t>
                  </w:r>
                  <w:r>
                    <w:rPr>
                      <w:color w:val="54796B"/>
                      <w:w w:val="50"/>
                      <w:sz w:val="22"/>
                    </w:rPr>
                    <w:t>....</w:t>
                  </w:r>
                </w:p>
              </w:txbxContent>
            </v:textbox>
            <w10:wrap type="none"/>
          </v:shape>
        </w:pict>
      </w:r>
      <w:r>
        <w:rPr>
          <w:color w:val="284411"/>
          <w:w w:val="65"/>
          <w:sz w:val="23"/>
        </w:rPr>
        <w:t>·.</w:t>
        <w:tab/>
      </w:r>
      <w:r>
        <w:rPr>
          <w:rFonts w:ascii="Arial" w:hAnsi="Arial"/>
          <w:color w:val="284411"/>
          <w:w w:val="65"/>
          <w:sz w:val="23"/>
        </w:rPr>
        <w:t>··</w:t>
      </w:r>
      <w:r>
        <w:rPr>
          <w:rFonts w:ascii="Arial" w:hAnsi="Arial"/>
          <w:color w:val="284411"/>
          <w:w w:val="65"/>
          <w:sz w:val="27"/>
        </w:rPr>
        <w:t>..</w:t>
      </w:r>
    </w:p>
    <w:p>
      <w:pPr>
        <w:spacing w:line="230" w:lineRule="exact" w:before="0"/>
        <w:ind w:left="0" w:right="3635" w:firstLine="0"/>
        <w:jc w:val="right"/>
        <w:rPr>
          <w:rFonts w:ascii="Arial"/>
          <w:sz w:val="21"/>
        </w:rPr>
      </w:pPr>
      <w:r>
        <w:rPr>
          <w:rFonts w:ascii="Arial"/>
          <w:color w:val="54796B"/>
          <w:w w:val="70"/>
          <w:sz w:val="21"/>
        </w:rPr>
        <w:t>........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25"/>
        </w:rPr>
      </w:pPr>
    </w:p>
    <w:p>
      <w:pPr>
        <w:spacing w:after="0"/>
        <w:rPr>
          <w:rFonts w:ascii="Arial"/>
          <w:sz w:val="25"/>
        </w:rPr>
        <w:sectPr>
          <w:headerReference w:type="default" r:id="rId26"/>
          <w:footerReference w:type="default" r:id="rId27"/>
          <w:pgSz w:w="16840" w:h="11910" w:orient="landscape"/>
          <w:pgMar w:header="0" w:footer="0" w:top="1100" w:bottom="0" w:left="740" w:right="840"/>
        </w:sectPr>
      </w:pPr>
    </w:p>
    <w:p>
      <w:pPr>
        <w:pStyle w:val="BodyText"/>
        <w:rPr>
          <w:rFonts w:ascii="Arial"/>
          <w:sz w:val="28"/>
        </w:rPr>
      </w:pPr>
      <w:r>
        <w:rPr/>
        <w:pict>
          <v:group style="position:absolute;margin-left:0pt;margin-top:0pt;width:825.6pt;height:593.85pt;mso-position-horizontal-relative:page;mso-position-vertical-relative:page;z-index:-15955456" coordorigin="0,0" coordsize="16512,11877">
            <v:shape style="position:absolute;left:0;top:0;width:16512;height:11839" type="#_x0000_t75" stroked="false">
              <v:imagedata r:id="rId28" o:title=""/>
            </v:shape>
            <v:shape style="position:absolute;left:0;top:10472;width:13417;height:1405" type="#_x0000_t75" stroked="false">
              <v:imagedata r:id="rId29" o:title=""/>
            </v:shape>
            <v:line style="position:absolute" from="7054,11781" to="8111,11781" stroked="true" strokeweight="2.885014pt" strokecolor="#000000">
              <v:stroke dashstyle="solid"/>
            </v:line>
            <v:line style="position:absolute" from="13517,11603" to="15319,11603" stroked="true" strokeweight=".721254pt" strokecolor="#000000">
              <v:stroke dashstyle="solid"/>
            </v:line>
            <v:line style="position:absolute" from="11359,6886" to="12305,6886" stroked="true" strokeweight="1.001741pt" strokecolor="#284411">
              <v:stroke dashstyle="solid"/>
            </v:line>
            <v:shape style="position:absolute;left:13471;top:11641;width:1951;height:2" coordorigin="13472,11641" coordsize="1951,0" path="m13472,11641l13496,11641m15399,11641l15423,11641e" filled="false" stroked="true" strokeweight="1.001423pt" strokecolor="#1f1f1f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spacing w:before="190"/>
        <w:ind w:left="6793" w:right="54" w:firstLine="0"/>
        <w:jc w:val="center"/>
        <w:rPr>
          <w:sz w:val="25"/>
        </w:rPr>
      </w:pPr>
      <w:r>
        <w:rPr/>
        <w:pict>
          <v:shape style="position:absolute;margin-left:42.52pt;margin-top:18.631762pt;width:187.1pt;height:30.65pt;mso-position-horizontal-relative:page;mso-position-vertical-relative:paragraph;z-index:15732736" type="#_x0000_t202" filled="true" fillcolor="#ffffff" stroked="false">
            <v:textbox inset="0,0,0,0">
              <w:txbxContent>
                <w:p>
                  <w:pPr>
                    <w:spacing w:line="247" w:lineRule="auto" w:before="80"/>
                    <w:ind w:left="148" w:right="148" w:firstLine="0"/>
                    <w:jc w:val="left"/>
                    <w:rPr>
                      <w:rFonts w:ascii="Gill Sans MT" w:hAnsi="Gill Sans MT"/>
                      <w:b/>
                      <w:sz w:val="18"/>
                    </w:rPr>
                  </w:pPr>
                  <w:r>
                    <w:rPr>
                      <w:rFonts w:ascii="Gill Sans MT" w:hAnsi="Gill Sans MT"/>
                      <w:b/>
                      <w:color w:val="231F20"/>
                      <w:w w:val="95"/>
                      <w:sz w:val="18"/>
                    </w:rPr>
                    <w:t>Figur 11: Urban och grönskande, en mix av</w:t>
                  </w:r>
                  <w:r>
                    <w:rPr>
                      <w:rFonts w:ascii="Gill Sans MT" w:hAnsi="Gill Sans MT"/>
                      <w:b/>
                      <w:color w:val="231F20"/>
                      <w:spacing w:val="-45"/>
                      <w:w w:val="95"/>
                      <w:sz w:val="18"/>
                    </w:rPr>
                    <w:t> </w:t>
                  </w:r>
                  <w:r>
                    <w:rPr>
                      <w:rFonts w:ascii="Gill Sans MT" w:hAnsi="Gill Sans MT"/>
                      <w:b/>
                      <w:color w:val="231F20"/>
                      <w:sz w:val="18"/>
                    </w:rPr>
                    <w:t>grönstruktur</w:t>
                  </w:r>
                  <w:r>
                    <w:rPr>
                      <w:rFonts w:ascii="Gill Sans MT" w:hAnsi="Gill Sans MT"/>
                      <w:b/>
                      <w:color w:val="231F20"/>
                      <w:spacing w:val="-10"/>
                      <w:sz w:val="18"/>
                    </w:rPr>
                    <w:t> </w:t>
                  </w:r>
                  <w:r>
                    <w:rPr>
                      <w:rFonts w:ascii="Gill Sans MT" w:hAnsi="Gill Sans MT"/>
                      <w:b/>
                      <w:color w:val="231F20"/>
                      <w:sz w:val="18"/>
                    </w:rPr>
                    <w:t>och</w:t>
                  </w:r>
                  <w:r>
                    <w:rPr>
                      <w:rFonts w:ascii="Gill Sans MT" w:hAnsi="Gill Sans MT"/>
                      <w:b/>
                      <w:color w:val="231F20"/>
                      <w:spacing w:val="-9"/>
                      <w:sz w:val="18"/>
                    </w:rPr>
                    <w:t> </w:t>
                  </w:r>
                  <w:r>
                    <w:rPr>
                      <w:rFonts w:ascii="Gill Sans MT" w:hAnsi="Gill Sans MT"/>
                      <w:b/>
                      <w:color w:val="231F20"/>
                      <w:sz w:val="18"/>
                    </w:rPr>
                    <w:t>täthet</w:t>
                  </w:r>
                </w:p>
              </w:txbxContent>
            </v:textbox>
            <v:fill opacity="45875f" type="solid"/>
            <w10:wrap type="none"/>
          </v:shape>
        </w:pict>
      </w:r>
      <w:r>
        <w:rPr>
          <w:color w:val="284411"/>
          <w:w w:val="60"/>
          <w:sz w:val="25"/>
        </w:rPr>
        <w:t>..........</w:t>
      </w:r>
    </w:p>
    <w:p>
      <w:pPr>
        <w:spacing w:line="171" w:lineRule="exact" w:before="70"/>
        <w:ind w:left="6793" w:right="97" w:firstLine="0"/>
        <w:jc w:val="center"/>
        <w:rPr>
          <w:b/>
          <w:sz w:val="16"/>
        </w:rPr>
      </w:pPr>
      <w:r>
        <w:rPr/>
        <w:pict>
          <v:shape style="position:absolute;margin-left:371.484192pt;margin-top:4.536279pt;width:1.3pt;height:25.75pt;mso-position-horizontal-relative:page;mso-position-vertical-relative:paragraph;z-index:-15952896" type="#_x0000_t202" filled="false" stroked="false">
            <v:textbox inset="0,0,0,0">
              <w:txbxContent>
                <w:p>
                  <w:pPr>
                    <w:spacing w:line="515" w:lineRule="exact" w:before="0"/>
                    <w:ind w:left="0" w:right="0" w:firstLine="0"/>
                    <w:jc w:val="left"/>
                    <w:rPr>
                      <w:rFonts w:ascii="Arial"/>
                      <w:sz w:val="46"/>
                    </w:rPr>
                  </w:pPr>
                  <w:r>
                    <w:rPr>
                      <w:rFonts w:ascii="Arial"/>
                      <w:color w:val="284411"/>
                      <w:spacing w:val="-2"/>
                      <w:w w:val="21"/>
                      <w:sz w:val="46"/>
                    </w:rPr>
                    <w:t>\</w:t>
                  </w:r>
                </w:p>
              </w:txbxContent>
            </v:textbox>
            <w10:wrap type="none"/>
          </v:shape>
        </w:pict>
      </w:r>
      <w:r>
        <w:rPr>
          <w:b/>
          <w:color w:val="3B5224"/>
          <w:w w:val="60"/>
          <w:sz w:val="16"/>
        </w:rPr>
        <w:t>;</w:t>
      </w:r>
      <w:r>
        <w:rPr>
          <w:b/>
          <w:color w:val="3B5224"/>
          <w:spacing w:val="8"/>
          <w:w w:val="60"/>
          <w:sz w:val="16"/>
        </w:rPr>
        <w:t> </w:t>
      </w:r>
      <w:r>
        <w:rPr>
          <w:b/>
          <w:color w:val="3B5224"/>
          <w:w w:val="60"/>
          <w:sz w:val="16"/>
        </w:rPr>
        <w:t>•</w:t>
      </w:r>
      <w:r>
        <w:rPr>
          <w:b/>
          <w:color w:val="3B5224"/>
          <w:spacing w:val="-2"/>
          <w:w w:val="60"/>
          <w:sz w:val="16"/>
        </w:rPr>
        <w:t> </w:t>
      </w:r>
      <w:r>
        <w:rPr>
          <w:b/>
          <w:color w:val="54796B"/>
          <w:w w:val="60"/>
          <w:sz w:val="16"/>
        </w:rPr>
        <w:t>,,,..,</w:t>
      </w:r>
      <w:r>
        <w:rPr>
          <w:b/>
          <w:color w:val="54796B"/>
          <w:spacing w:val="4"/>
          <w:w w:val="60"/>
          <w:sz w:val="16"/>
        </w:rPr>
        <w:t> </w:t>
      </w:r>
      <w:r>
        <w:rPr>
          <w:b/>
          <w:color w:val="54796B"/>
          <w:w w:val="60"/>
          <w:sz w:val="16"/>
        </w:rPr>
        <w:t>äo-</w:t>
      </w:r>
    </w:p>
    <w:p>
      <w:pPr>
        <w:tabs>
          <w:tab w:pos="302" w:val="left" w:leader="none"/>
        </w:tabs>
        <w:spacing w:line="332" w:lineRule="exact" w:before="0"/>
        <w:ind w:left="0" w:right="609" w:firstLine="0"/>
        <w:jc w:val="right"/>
        <w:rPr>
          <w:sz w:val="23"/>
        </w:rPr>
      </w:pPr>
      <w:r>
        <w:rPr>
          <w:color w:val="54796B"/>
          <w:w w:val="60"/>
          <w:sz w:val="30"/>
        </w:rPr>
        <w:t>,</w:t>
        <w:tab/>
      </w:r>
      <w:r>
        <w:rPr>
          <w:color w:val="54796B"/>
          <w:w w:val="60"/>
          <w:sz w:val="23"/>
        </w:rPr>
        <w:t>....</w:t>
      </w:r>
    </w:p>
    <w:p>
      <w:pPr>
        <w:spacing w:before="89"/>
        <w:ind w:left="0" w:right="389" w:firstLine="0"/>
        <w:jc w:val="right"/>
        <w:rPr>
          <w:rFonts w:ascii="Arial"/>
          <w:sz w:val="18"/>
        </w:rPr>
      </w:pPr>
      <w:r>
        <w:rPr>
          <w:rFonts w:ascii="Arial"/>
          <w:color w:val="284411"/>
          <w:sz w:val="18"/>
        </w:rPr>
        <w:t>,;,</w:t>
      </w:r>
    </w:p>
    <w:p>
      <w:pPr>
        <w:pStyle w:val="BodyText"/>
        <w:spacing w:before="6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spacing w:line="259" w:lineRule="auto" w:before="0"/>
        <w:ind w:left="4715" w:right="0" w:hanging="1"/>
        <w:jc w:val="both"/>
        <w:rPr>
          <w:rFonts w:ascii="Arial" w:hAnsi="Arial"/>
          <w:sz w:val="12"/>
        </w:rPr>
      </w:pPr>
      <w:r>
        <w:rPr>
          <w:rFonts w:ascii="Arial" w:hAnsi="Arial"/>
          <w:color w:val="525252"/>
          <w:spacing w:val="-62"/>
          <w:w w:val="91"/>
          <w:sz w:val="12"/>
        </w:rPr>
        <w:t>B</w:t>
      </w:r>
      <w:r>
        <w:rPr>
          <w:rFonts w:ascii="Arial" w:hAnsi="Arial"/>
          <w:color w:val="38383B"/>
          <w:w w:val="91"/>
          <w:sz w:val="12"/>
        </w:rPr>
        <w:t>_</w:t>
      </w:r>
      <w:r>
        <w:rPr>
          <w:rFonts w:ascii="Arial" w:hAnsi="Arial"/>
          <w:color w:val="525252"/>
          <w:w w:val="91"/>
          <w:sz w:val="12"/>
        </w:rPr>
        <w:t>e</w:t>
      </w:r>
      <w:r>
        <w:rPr>
          <w:rFonts w:ascii="Arial" w:hAnsi="Arial"/>
          <w:color w:val="525252"/>
          <w:spacing w:val="-8"/>
          <w:sz w:val="12"/>
        </w:rPr>
        <w:t> </w:t>
      </w:r>
      <w:r>
        <w:rPr>
          <w:rFonts w:ascii="Arial" w:hAnsi="Arial"/>
          <w:color w:val="525252"/>
          <w:spacing w:val="-1"/>
          <w:w w:val="91"/>
          <w:sz w:val="12"/>
        </w:rPr>
        <w:t>byggels</w:t>
      </w:r>
      <w:r>
        <w:rPr>
          <w:rFonts w:ascii="Arial" w:hAnsi="Arial"/>
          <w:color w:val="525252"/>
          <w:w w:val="91"/>
          <w:sz w:val="12"/>
        </w:rPr>
        <w:t>e</w:t>
      </w:r>
      <w:r>
        <w:rPr>
          <w:rFonts w:ascii="Arial" w:hAnsi="Arial"/>
          <w:color w:val="525252"/>
          <w:sz w:val="12"/>
        </w:rPr>
        <w:t> </w:t>
      </w:r>
      <w:r>
        <w:rPr>
          <w:rFonts w:ascii="Arial" w:hAnsi="Arial"/>
          <w:color w:val="525252"/>
          <w:spacing w:val="15"/>
          <w:sz w:val="12"/>
        </w:rPr>
        <w:t> </w:t>
      </w:r>
      <w:r>
        <w:rPr>
          <w:rFonts w:ascii="Arial" w:hAnsi="Arial"/>
          <w:color w:val="525252"/>
          <w:spacing w:val="-1"/>
          <w:w w:val="109"/>
          <w:sz w:val="12"/>
        </w:rPr>
        <w:t>täthet </w:t>
      </w:r>
      <w:r>
        <w:rPr>
          <w:rFonts w:ascii="Arial" w:hAnsi="Arial"/>
          <w:color w:val="525252"/>
          <w:sz w:val="12"/>
        </w:rPr>
        <w:t>morkast=tä</w:t>
      </w:r>
      <w:r>
        <w:rPr>
          <w:rFonts w:ascii="Arial" w:hAnsi="Arial"/>
          <w:color w:val="1F1F1F"/>
          <w:sz w:val="12"/>
        </w:rPr>
        <w:t>t</w:t>
      </w:r>
      <w:r>
        <w:rPr>
          <w:rFonts w:ascii="Arial" w:hAnsi="Arial"/>
          <w:color w:val="525252"/>
          <w:sz w:val="12"/>
        </w:rPr>
        <w:t>ast</w:t>
      </w:r>
    </w:p>
    <w:p>
      <w:pPr>
        <w:spacing w:line="427" w:lineRule="auto" w:before="48"/>
        <w:ind w:left="4713" w:right="25" w:hanging="1"/>
        <w:jc w:val="both"/>
        <w:rPr>
          <w:rFonts w:ascii="Arial" w:hAnsi="Arial"/>
          <w:sz w:val="12"/>
        </w:rPr>
      </w:pPr>
      <w:r>
        <w:rPr>
          <w:rFonts w:ascii="Arial" w:hAnsi="Arial"/>
          <w:color w:val="525252"/>
          <w:w w:val="110"/>
          <w:sz w:val="12"/>
        </w:rPr>
        <w:t>Centrum/ nod</w:t>
      </w:r>
      <w:r>
        <w:rPr>
          <w:rFonts w:ascii="Arial" w:hAnsi="Arial"/>
          <w:color w:val="525252"/>
          <w:spacing w:val="1"/>
          <w:w w:val="110"/>
          <w:sz w:val="12"/>
        </w:rPr>
        <w:t> </w:t>
      </w:r>
      <w:r>
        <w:rPr>
          <w:rFonts w:ascii="Arial" w:hAnsi="Arial"/>
          <w:color w:val="525252"/>
          <w:spacing w:val="-1"/>
          <w:w w:val="110"/>
          <w:sz w:val="12"/>
        </w:rPr>
        <w:t>Stationsuppgäng</w:t>
      </w:r>
    </w:p>
    <w:p>
      <w:pPr>
        <w:spacing w:line="444" w:lineRule="auto" w:before="33"/>
        <w:ind w:left="4711" w:right="690" w:firstLine="3"/>
        <w:jc w:val="both"/>
        <w:rPr>
          <w:rFonts w:ascii="Arial"/>
          <w:sz w:val="12"/>
        </w:rPr>
      </w:pPr>
      <w:r>
        <w:rPr>
          <w:rFonts w:ascii="Arial"/>
          <w:color w:val="525252"/>
          <w:w w:val="105"/>
          <w:sz w:val="12"/>
        </w:rPr>
        <w:t>Park</w:t>
      </w:r>
      <w:r>
        <w:rPr>
          <w:rFonts w:ascii="Arial"/>
          <w:color w:val="525252"/>
          <w:spacing w:val="1"/>
          <w:w w:val="105"/>
          <w:sz w:val="12"/>
        </w:rPr>
        <w:t> </w:t>
      </w:r>
      <w:r>
        <w:rPr>
          <w:rFonts w:ascii="Arial"/>
          <w:color w:val="525252"/>
          <w:w w:val="105"/>
          <w:sz w:val="12"/>
        </w:rPr>
        <w:t>Torg</w:t>
      </w:r>
      <w:r>
        <w:rPr>
          <w:rFonts w:ascii="Arial"/>
          <w:color w:val="525252"/>
          <w:spacing w:val="1"/>
          <w:w w:val="105"/>
          <w:sz w:val="12"/>
        </w:rPr>
        <w:t> </w:t>
      </w:r>
      <w:r>
        <w:rPr>
          <w:rFonts w:ascii="Arial"/>
          <w:color w:val="525252"/>
          <w:w w:val="105"/>
          <w:sz w:val="12"/>
        </w:rPr>
        <w:t>Na</w:t>
      </w:r>
      <w:r>
        <w:rPr>
          <w:rFonts w:ascii="Arial"/>
          <w:color w:val="38383B"/>
          <w:w w:val="105"/>
          <w:sz w:val="12"/>
        </w:rPr>
        <w:t>t</w:t>
      </w:r>
      <w:r>
        <w:rPr>
          <w:rFonts w:ascii="Arial"/>
          <w:color w:val="525252"/>
          <w:w w:val="105"/>
          <w:sz w:val="12"/>
        </w:rPr>
        <w:t>ur</w:t>
      </w: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spacing w:before="3"/>
        <w:rPr>
          <w:rFonts w:ascii="Arial"/>
          <w:sz w:val="10"/>
        </w:rPr>
      </w:pPr>
    </w:p>
    <w:p>
      <w:pPr>
        <w:spacing w:line="178" w:lineRule="exact" w:before="0"/>
        <w:ind w:left="5326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color w:val="080808"/>
          <w:w w:val="107"/>
          <w:sz w:val="17"/>
        </w:rPr>
        <w:t>0</w:t>
      </w:r>
    </w:p>
    <w:p>
      <w:pPr>
        <w:spacing w:line="247" w:lineRule="exact" w:before="0"/>
        <w:ind w:left="5341" w:right="0" w:firstLine="0"/>
        <w:jc w:val="left"/>
        <w:rPr>
          <w:rFonts w:ascii="Arial"/>
          <w:sz w:val="23"/>
        </w:rPr>
      </w:pPr>
      <w:r>
        <w:rPr>
          <w:rFonts w:ascii="Arial"/>
          <w:color w:val="1F1F1F"/>
          <w:w w:val="107"/>
          <w:sz w:val="23"/>
        </w:rPr>
        <w:t>I</w:t>
      </w:r>
    </w:p>
    <w:p>
      <w:pPr>
        <w:tabs>
          <w:tab w:pos="773" w:val="left" w:leader="none"/>
        </w:tabs>
        <w:spacing w:line="272" w:lineRule="exact" w:before="92"/>
        <w:ind w:left="266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Arial"/>
          <w:b/>
          <w:color w:val="3B5224"/>
          <w:sz w:val="25"/>
        </w:rPr>
        <w:t>0</w:t>
        <w:tab/>
      </w:r>
      <w:r>
        <w:rPr>
          <w:rFonts w:ascii="Arial"/>
          <w:color w:val="525252"/>
          <w:spacing w:val="-1"/>
          <w:w w:val="95"/>
          <w:sz w:val="12"/>
        </w:rPr>
        <w:t>En</w:t>
      </w:r>
      <w:r>
        <w:rPr>
          <w:rFonts w:ascii="Arial"/>
          <w:color w:val="38383B"/>
          <w:spacing w:val="-1"/>
          <w:w w:val="95"/>
          <w:sz w:val="12"/>
        </w:rPr>
        <w:t>tr</w:t>
      </w:r>
      <w:r>
        <w:rPr>
          <w:rFonts w:ascii="Arial"/>
          <w:color w:val="525252"/>
          <w:spacing w:val="-1"/>
          <w:w w:val="95"/>
          <w:sz w:val="12"/>
        </w:rPr>
        <w:t>e</w:t>
      </w:r>
      <w:r>
        <w:rPr>
          <w:rFonts w:ascii="Arial"/>
          <w:color w:val="525252"/>
          <w:spacing w:val="2"/>
          <w:w w:val="95"/>
          <w:sz w:val="12"/>
        </w:rPr>
        <w:t> </w:t>
      </w:r>
      <w:r>
        <w:rPr>
          <w:rFonts w:ascii="Arial"/>
          <w:color w:val="38383B"/>
          <w:w w:val="95"/>
          <w:sz w:val="12"/>
        </w:rPr>
        <w:t>t</w:t>
      </w:r>
      <w:r>
        <w:rPr>
          <w:rFonts w:ascii="Arial"/>
          <w:color w:val="525252"/>
          <w:w w:val="95"/>
          <w:sz w:val="12"/>
        </w:rPr>
        <w:t>i</w:t>
      </w:r>
      <w:r>
        <w:rPr>
          <w:rFonts w:ascii="Arial"/>
          <w:color w:val="1F1F1F"/>
          <w:w w:val="95"/>
          <w:sz w:val="12"/>
        </w:rPr>
        <w:t>ll</w:t>
      </w:r>
      <w:r>
        <w:rPr>
          <w:rFonts w:ascii="Arial"/>
          <w:color w:val="1F1F1F"/>
          <w:spacing w:val="2"/>
          <w:w w:val="95"/>
          <w:sz w:val="12"/>
        </w:rPr>
        <w:t> </w:t>
      </w:r>
      <w:r>
        <w:rPr>
          <w:rFonts w:ascii="Arial"/>
          <w:color w:val="525252"/>
          <w:w w:val="95"/>
          <w:sz w:val="12"/>
        </w:rPr>
        <w:t>na</w:t>
      </w:r>
      <w:r>
        <w:rPr>
          <w:rFonts w:ascii="Arial"/>
          <w:color w:val="525252"/>
          <w:spacing w:val="-10"/>
          <w:w w:val="95"/>
          <w:sz w:val="12"/>
        </w:rPr>
        <w:t> </w:t>
      </w:r>
      <w:r>
        <w:rPr>
          <w:rFonts w:ascii="Arial"/>
          <w:color w:val="38383B"/>
          <w:w w:val="95"/>
          <w:sz w:val="12"/>
        </w:rPr>
        <w:t>t</w:t>
      </w:r>
      <w:r>
        <w:rPr>
          <w:rFonts w:ascii="Arial"/>
          <w:color w:val="525252"/>
          <w:w w:val="95"/>
          <w:sz w:val="12"/>
        </w:rPr>
        <w:t>u</w:t>
      </w:r>
      <w:r>
        <w:rPr>
          <w:rFonts w:ascii="Arial"/>
          <w:color w:val="525252"/>
          <w:spacing w:val="-19"/>
          <w:w w:val="95"/>
          <w:sz w:val="12"/>
        </w:rPr>
        <w:t> </w:t>
      </w:r>
      <w:r>
        <w:rPr>
          <w:rFonts w:ascii="Arial"/>
          <w:color w:val="38383B"/>
          <w:w w:val="95"/>
          <w:sz w:val="12"/>
        </w:rPr>
        <w:t>rr</w:t>
      </w:r>
      <w:r>
        <w:rPr>
          <w:rFonts w:ascii="Arial"/>
          <w:color w:val="525252"/>
          <w:w w:val="95"/>
          <w:sz w:val="12"/>
        </w:rPr>
        <w:t>ese</w:t>
      </w:r>
    </w:p>
    <w:p>
      <w:pPr>
        <w:tabs>
          <w:tab w:pos="1779" w:val="left" w:leader="none"/>
        </w:tabs>
        <w:spacing w:line="123" w:lineRule="exact" w:before="0"/>
        <w:ind w:left="741" w:right="0" w:firstLine="0"/>
        <w:jc w:val="left"/>
        <w:rPr>
          <w:rFonts w:ascii="Arial" w:hAnsi="Arial"/>
          <w:sz w:val="12"/>
        </w:rPr>
      </w:pPr>
      <w:r>
        <w:rPr>
          <w:rFonts w:ascii="Arial" w:hAnsi="Arial"/>
          <w:color w:val="525252"/>
          <w:w w:val="75"/>
          <w:sz w:val="12"/>
        </w:rPr>
        <w:t>G</w:t>
      </w:r>
      <w:r>
        <w:rPr>
          <w:rFonts w:ascii="Arial" w:hAnsi="Arial"/>
          <w:color w:val="38383B"/>
          <w:w w:val="75"/>
          <w:sz w:val="12"/>
        </w:rPr>
        <w:t>r</w:t>
      </w:r>
      <w:r>
        <w:rPr>
          <w:rFonts w:ascii="Arial" w:hAnsi="Arial"/>
          <w:color w:val="38383B"/>
          <w:spacing w:val="3"/>
          <w:w w:val="75"/>
          <w:sz w:val="12"/>
        </w:rPr>
        <w:t> </w:t>
      </w:r>
      <w:r>
        <w:rPr>
          <w:rFonts w:ascii="Arial" w:hAnsi="Arial"/>
          <w:color w:val="525252"/>
          <w:w w:val="75"/>
          <w:sz w:val="12"/>
        </w:rPr>
        <w:t>öns</w:t>
      </w:r>
      <w:r>
        <w:rPr>
          <w:rFonts w:ascii="Arial" w:hAnsi="Arial"/>
          <w:color w:val="525252"/>
          <w:spacing w:val="20"/>
          <w:w w:val="75"/>
          <w:sz w:val="12"/>
        </w:rPr>
        <w:t> </w:t>
      </w:r>
      <w:r>
        <w:rPr>
          <w:rFonts w:ascii="Arial" w:hAnsi="Arial"/>
          <w:color w:val="38383B"/>
          <w:w w:val="75"/>
          <w:sz w:val="12"/>
        </w:rPr>
        <w:t>tr</w:t>
      </w:r>
      <w:r>
        <w:rPr>
          <w:rFonts w:ascii="Arial" w:hAnsi="Arial"/>
          <w:color w:val="38383B"/>
          <w:spacing w:val="17"/>
          <w:w w:val="75"/>
          <w:sz w:val="12"/>
        </w:rPr>
        <w:t> </w:t>
      </w:r>
      <w:r>
        <w:rPr>
          <w:rFonts w:ascii="Arial" w:hAnsi="Arial"/>
          <w:color w:val="525252"/>
          <w:w w:val="75"/>
          <w:sz w:val="12"/>
        </w:rPr>
        <w:t>ä</w:t>
      </w:r>
      <w:r>
        <w:rPr>
          <w:rFonts w:ascii="Arial" w:hAnsi="Arial"/>
          <w:color w:val="525252"/>
          <w:spacing w:val="-1"/>
          <w:w w:val="75"/>
          <w:sz w:val="12"/>
        </w:rPr>
        <w:t> </w:t>
      </w:r>
      <w:r>
        <w:rPr>
          <w:rFonts w:ascii="Arial" w:hAnsi="Arial"/>
          <w:color w:val="38383B"/>
          <w:w w:val="75"/>
          <w:sz w:val="12"/>
        </w:rPr>
        <w:t>k</w:t>
        <w:tab/>
      </w:r>
      <w:r>
        <w:rPr>
          <w:rFonts w:ascii="Arial" w:hAnsi="Arial"/>
          <w:color w:val="525252"/>
          <w:sz w:val="12"/>
        </w:rPr>
        <w:t>rvat</w:t>
      </w:r>
    </w:p>
    <w:p>
      <w:pPr>
        <w:spacing w:line="125" w:lineRule="exact" w:before="64"/>
        <w:ind w:left="772" w:right="0" w:firstLine="0"/>
        <w:jc w:val="left"/>
        <w:rPr>
          <w:rFonts w:ascii="Arial"/>
          <w:sz w:val="12"/>
        </w:rPr>
      </w:pPr>
      <w:r>
        <w:rPr/>
        <w:pict>
          <v:shape style="position:absolute;margin-left:702.629272pt;margin-top:8.874159pt;width:24.25pt;height:15.7pt;mso-position-horizontal-relative:page;mso-position-vertical-relative:paragraph;z-index:-15953408" type="#_x0000_t202" filled="false" stroked="false">
            <v:textbox inset="0,0,0,0">
              <w:txbxContent>
                <w:p>
                  <w:pPr>
                    <w:spacing w:line="313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28"/>
                    </w:rPr>
                  </w:pPr>
                  <w:r>
                    <w:rPr>
                      <w:rFonts w:ascii="Arial"/>
                      <w:b/>
                      <w:color w:val="77876E"/>
                      <w:spacing w:val="-13"/>
                      <w:w w:val="60"/>
                      <w:sz w:val="28"/>
                    </w:rPr>
                    <w:t>111111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525252"/>
          <w:spacing w:val="-1"/>
          <w:sz w:val="12"/>
        </w:rPr>
        <w:t>vikt</w:t>
      </w:r>
      <w:r>
        <w:rPr>
          <w:rFonts w:ascii="Arial"/>
          <w:color w:val="1F1F1F"/>
          <w:spacing w:val="-1"/>
          <w:sz w:val="12"/>
        </w:rPr>
        <w:t>i</w:t>
      </w:r>
      <w:r>
        <w:rPr>
          <w:rFonts w:ascii="Arial"/>
          <w:color w:val="525252"/>
          <w:spacing w:val="-1"/>
          <w:sz w:val="12"/>
        </w:rPr>
        <w:t>g</w:t>
      </w:r>
      <w:r>
        <w:rPr>
          <w:rFonts w:ascii="Arial"/>
          <w:color w:val="525252"/>
          <w:spacing w:val="1"/>
          <w:sz w:val="12"/>
        </w:rPr>
        <w:t> </w:t>
      </w:r>
      <w:r>
        <w:rPr>
          <w:rFonts w:ascii="Arial"/>
          <w:color w:val="525252"/>
          <w:spacing w:val="-1"/>
          <w:sz w:val="12"/>
        </w:rPr>
        <w:t>koppli</w:t>
      </w:r>
      <w:r>
        <w:rPr>
          <w:rFonts w:ascii="Arial"/>
          <w:color w:val="525252"/>
          <w:spacing w:val="5"/>
          <w:sz w:val="12"/>
        </w:rPr>
        <w:t> </w:t>
      </w:r>
      <w:r>
        <w:rPr>
          <w:rFonts w:ascii="Arial"/>
          <w:color w:val="38383B"/>
          <w:sz w:val="12"/>
        </w:rPr>
        <w:t>n</w:t>
      </w:r>
    </w:p>
    <w:p>
      <w:pPr>
        <w:tabs>
          <w:tab w:pos="1423" w:val="left" w:leader="none"/>
        </w:tabs>
        <w:spacing w:line="139" w:lineRule="exact" w:before="0"/>
        <w:ind w:left="199" w:right="0" w:firstLine="0"/>
        <w:jc w:val="left"/>
        <w:rPr>
          <w:sz w:val="14"/>
        </w:rPr>
      </w:pPr>
      <w:r>
        <w:rPr>
          <w:color w:val="284411"/>
          <w:sz w:val="14"/>
        </w:rPr>
        <w:t>••••••••••</w:t>
      </w:r>
      <w:r>
        <w:rPr>
          <w:color w:val="284411"/>
          <w:spacing w:val="45"/>
          <w:sz w:val="14"/>
        </w:rPr>
        <w:t> </w:t>
      </w:r>
      <w:r>
        <w:rPr>
          <w:color w:val="525252"/>
          <w:sz w:val="14"/>
        </w:rPr>
        <w:t>G..</w:t>
        <w:tab/>
        <w:t>g</w:t>
      </w:r>
    </w:p>
    <w:p>
      <w:pPr>
        <w:spacing w:line="129" w:lineRule="exact" w:before="0"/>
        <w:ind w:left="823" w:right="0" w:firstLine="0"/>
        <w:jc w:val="left"/>
        <w:rPr>
          <w:rFonts w:ascii="Arial" w:hAnsi="Arial"/>
          <w:sz w:val="12"/>
        </w:rPr>
      </w:pPr>
      <w:r>
        <w:rPr>
          <w:rFonts w:ascii="Arial" w:hAnsi="Arial"/>
          <w:color w:val="38383B"/>
          <w:spacing w:val="10"/>
          <w:w w:val="58"/>
          <w:sz w:val="12"/>
        </w:rPr>
        <w:t>r</w:t>
      </w:r>
      <w:r>
        <w:rPr>
          <w:rFonts w:ascii="Arial" w:hAnsi="Arial"/>
          <w:color w:val="525252"/>
          <w:spacing w:val="-1"/>
          <w:w w:val="109"/>
          <w:sz w:val="12"/>
        </w:rPr>
        <w:t>on</w:t>
      </w:r>
      <w:r>
        <w:rPr>
          <w:rFonts w:ascii="Arial" w:hAnsi="Arial"/>
          <w:color w:val="525252"/>
          <w:w w:val="109"/>
          <w:sz w:val="12"/>
        </w:rPr>
        <w:t>s</w:t>
      </w:r>
      <w:r>
        <w:rPr>
          <w:rFonts w:ascii="Arial" w:hAnsi="Arial"/>
          <w:color w:val="525252"/>
          <w:spacing w:val="-18"/>
          <w:sz w:val="12"/>
        </w:rPr>
        <w:t> </w:t>
      </w:r>
      <w:r>
        <w:rPr>
          <w:rFonts w:ascii="Arial" w:hAnsi="Arial"/>
          <w:color w:val="38383B"/>
          <w:spacing w:val="7"/>
          <w:w w:val="45"/>
          <w:sz w:val="12"/>
        </w:rPr>
        <w:t>t</w:t>
      </w:r>
      <w:r>
        <w:rPr>
          <w:rFonts w:ascii="Arial" w:hAnsi="Arial"/>
          <w:color w:val="525252"/>
          <w:w w:val="58"/>
          <w:sz w:val="12"/>
        </w:rPr>
        <w:t>r</w:t>
      </w:r>
      <w:r>
        <w:rPr>
          <w:rFonts w:ascii="Arial" w:hAnsi="Arial"/>
          <w:color w:val="525252"/>
          <w:spacing w:val="-5"/>
          <w:sz w:val="12"/>
        </w:rPr>
        <w:t> </w:t>
      </w:r>
      <w:r>
        <w:rPr>
          <w:rFonts w:ascii="Arial" w:hAnsi="Arial"/>
          <w:color w:val="525252"/>
          <w:w w:val="79"/>
          <w:sz w:val="12"/>
        </w:rPr>
        <w:t>ä</w:t>
      </w:r>
      <w:r>
        <w:rPr>
          <w:rFonts w:ascii="Arial" w:hAnsi="Arial"/>
          <w:color w:val="525252"/>
          <w:spacing w:val="-6"/>
          <w:sz w:val="12"/>
        </w:rPr>
        <w:t> </w:t>
      </w:r>
      <w:r>
        <w:rPr>
          <w:rFonts w:ascii="Arial" w:hAnsi="Arial"/>
          <w:color w:val="38383B"/>
          <w:w w:val="71"/>
          <w:sz w:val="12"/>
        </w:rPr>
        <w:t>k</w:t>
      </w:r>
      <w:r>
        <w:rPr>
          <w:rFonts w:ascii="Arial" w:hAnsi="Arial"/>
          <w:color w:val="38383B"/>
          <w:spacing w:val="16"/>
          <w:sz w:val="12"/>
        </w:rPr>
        <w:t> </w:t>
      </w:r>
      <w:r>
        <w:rPr>
          <w:rFonts w:ascii="Arial" w:hAnsi="Arial"/>
          <w:color w:val="525252"/>
          <w:spacing w:val="-1"/>
          <w:w w:val="84"/>
          <w:sz w:val="12"/>
        </w:rPr>
        <w:t>ö</w:t>
      </w:r>
      <w:r>
        <w:rPr>
          <w:rFonts w:ascii="Arial" w:hAnsi="Arial"/>
          <w:color w:val="525252"/>
          <w:w w:val="84"/>
          <w:sz w:val="12"/>
        </w:rPr>
        <w:t>v</w:t>
      </w:r>
      <w:r>
        <w:rPr>
          <w:rFonts w:ascii="Arial" w:hAnsi="Arial"/>
          <w:color w:val="525252"/>
          <w:spacing w:val="-19"/>
          <w:sz w:val="12"/>
        </w:rPr>
        <w:t> </w:t>
      </w:r>
      <w:r>
        <w:rPr>
          <w:rFonts w:ascii="Arial" w:hAnsi="Arial"/>
          <w:color w:val="38383B"/>
          <w:w w:val="58"/>
          <w:sz w:val="12"/>
        </w:rPr>
        <w:t>r</w:t>
      </w:r>
      <w:r>
        <w:rPr>
          <w:rFonts w:ascii="Arial" w:hAnsi="Arial"/>
          <w:color w:val="38383B"/>
          <w:spacing w:val="1"/>
          <w:sz w:val="12"/>
        </w:rPr>
        <w:t> </w:t>
      </w:r>
      <w:r>
        <w:rPr>
          <w:rFonts w:ascii="Arial" w:hAnsi="Arial"/>
          <w:color w:val="525252"/>
          <w:spacing w:val="-47"/>
          <w:w w:val="74"/>
          <w:sz w:val="12"/>
        </w:rPr>
        <w:t>g</w:t>
      </w:r>
      <w:r>
        <w:rPr>
          <w:rFonts w:ascii="Arial" w:hAnsi="Arial"/>
          <w:color w:val="1F1F1F"/>
          <w:w w:val="11"/>
          <w:sz w:val="12"/>
        </w:rPr>
        <w:t>i</w:t>
      </w:r>
      <w:r>
        <w:rPr>
          <w:rFonts w:ascii="Arial" w:hAnsi="Arial"/>
          <w:color w:val="1F1F1F"/>
          <w:sz w:val="12"/>
        </w:rPr>
        <w:t>  </w:t>
      </w:r>
      <w:r>
        <w:rPr>
          <w:rFonts w:ascii="Arial" w:hAnsi="Arial"/>
          <w:color w:val="1F1F1F"/>
          <w:spacing w:val="-14"/>
          <w:sz w:val="12"/>
        </w:rPr>
        <w:t> </w:t>
      </w:r>
      <w:r>
        <w:rPr>
          <w:rFonts w:ascii="Arial" w:hAnsi="Arial"/>
          <w:color w:val="38383B"/>
          <w:w w:val="40"/>
          <w:sz w:val="12"/>
        </w:rPr>
        <w:t>t</w:t>
      </w:r>
    </w:p>
    <w:p>
      <w:pPr>
        <w:spacing w:before="25"/>
        <w:ind w:left="773" w:right="0" w:firstLine="0"/>
        <w:jc w:val="left"/>
        <w:rPr>
          <w:rFonts w:ascii="Arial"/>
          <w:sz w:val="12"/>
        </w:rPr>
      </w:pPr>
      <w:r>
        <w:rPr>
          <w:rFonts w:ascii="Arial"/>
          <w:color w:val="525252"/>
          <w:w w:val="105"/>
          <w:sz w:val="12"/>
        </w:rPr>
        <w:t>Ekolog</w:t>
      </w:r>
      <w:r>
        <w:rPr>
          <w:rFonts w:ascii="Arial"/>
          <w:color w:val="1F1F1F"/>
          <w:w w:val="105"/>
          <w:sz w:val="12"/>
        </w:rPr>
        <w:t>i</w:t>
      </w:r>
      <w:r>
        <w:rPr>
          <w:rFonts w:ascii="Arial"/>
          <w:color w:val="525252"/>
          <w:w w:val="105"/>
          <w:sz w:val="12"/>
        </w:rPr>
        <w:t>skt</w:t>
      </w:r>
      <w:r>
        <w:rPr>
          <w:rFonts w:ascii="Arial"/>
          <w:color w:val="525252"/>
          <w:spacing w:val="25"/>
          <w:w w:val="105"/>
          <w:sz w:val="12"/>
        </w:rPr>
        <w:t> </w:t>
      </w:r>
      <w:r>
        <w:rPr>
          <w:rFonts w:ascii="Arial"/>
          <w:color w:val="525252"/>
          <w:w w:val="105"/>
          <w:sz w:val="12"/>
        </w:rPr>
        <w:t>samband</w:t>
      </w:r>
    </w:p>
    <w:p>
      <w:pPr>
        <w:pStyle w:val="BodyText"/>
        <w:spacing w:before="3"/>
        <w:rPr>
          <w:rFonts w:ascii="Arial"/>
          <w:sz w:val="12"/>
        </w:rPr>
      </w:pPr>
    </w:p>
    <w:p>
      <w:pPr>
        <w:pStyle w:val="ListParagraph"/>
        <w:numPr>
          <w:ilvl w:val="0"/>
          <w:numId w:val="4"/>
        </w:numPr>
        <w:tabs>
          <w:tab w:pos="773" w:val="left" w:leader="none"/>
          <w:tab w:pos="774" w:val="left" w:leader="none"/>
        </w:tabs>
        <w:spacing w:line="307" w:lineRule="auto" w:before="0" w:after="0"/>
        <w:ind w:left="772" w:right="176" w:hanging="543"/>
        <w:jc w:val="left"/>
        <w:rPr>
          <w:rFonts w:ascii="Arial" w:hAnsi="Arial"/>
          <w:sz w:val="12"/>
        </w:rPr>
      </w:pPr>
      <w:r>
        <w:rPr>
          <w:rFonts w:ascii="Arial" w:hAnsi="Arial"/>
          <w:color w:val="525252"/>
          <w:w w:val="105"/>
          <w:sz w:val="12"/>
        </w:rPr>
        <w:t>Sociodu</w:t>
      </w:r>
      <w:r>
        <w:rPr>
          <w:rFonts w:ascii="Arial" w:hAnsi="Arial"/>
          <w:color w:val="38383B"/>
          <w:w w:val="105"/>
          <w:sz w:val="12"/>
        </w:rPr>
        <w:t>kt</w:t>
      </w:r>
      <w:r>
        <w:rPr>
          <w:rFonts w:ascii="Arial" w:hAnsi="Arial"/>
          <w:color w:val="38383B"/>
          <w:spacing w:val="1"/>
          <w:w w:val="105"/>
          <w:sz w:val="12"/>
        </w:rPr>
        <w:t> </w:t>
      </w:r>
      <w:r>
        <w:rPr>
          <w:rFonts w:ascii="Arial" w:hAnsi="Arial"/>
          <w:color w:val="525252"/>
          <w:w w:val="105"/>
          <w:sz w:val="12"/>
        </w:rPr>
        <w:t>Naturreservatsgräns</w:t>
      </w:r>
      <w:r>
        <w:rPr>
          <w:rFonts w:ascii="Arial" w:hAnsi="Arial"/>
          <w:color w:val="525252"/>
          <w:spacing w:val="-32"/>
          <w:w w:val="105"/>
          <w:sz w:val="12"/>
        </w:rPr>
        <w:t> </w:t>
      </w:r>
      <w:r>
        <w:rPr>
          <w:rFonts w:ascii="Arial" w:hAnsi="Arial"/>
          <w:color w:val="525252"/>
          <w:w w:val="105"/>
          <w:sz w:val="12"/>
        </w:rPr>
        <w:t>Om</w:t>
      </w:r>
      <w:r>
        <w:rPr>
          <w:rFonts w:ascii="Arial" w:hAnsi="Arial"/>
          <w:color w:val="38383B"/>
          <w:w w:val="105"/>
          <w:sz w:val="12"/>
        </w:rPr>
        <w:t>r</w:t>
      </w:r>
      <w:r>
        <w:rPr>
          <w:rFonts w:ascii="Arial" w:hAnsi="Arial"/>
          <w:color w:val="525252"/>
          <w:w w:val="105"/>
          <w:sz w:val="12"/>
        </w:rPr>
        <w:t>ädesg</w:t>
      </w:r>
      <w:r>
        <w:rPr>
          <w:rFonts w:ascii="Arial" w:hAnsi="Arial"/>
          <w:color w:val="38383B"/>
          <w:w w:val="105"/>
          <w:sz w:val="12"/>
        </w:rPr>
        <w:t>r</w:t>
      </w:r>
      <w:r>
        <w:rPr>
          <w:rFonts w:ascii="Arial" w:hAnsi="Arial"/>
          <w:color w:val="525252"/>
          <w:w w:val="105"/>
          <w:sz w:val="12"/>
        </w:rPr>
        <w:t>ä</w:t>
      </w:r>
      <w:r>
        <w:rPr>
          <w:rFonts w:ascii="Arial" w:hAnsi="Arial"/>
          <w:color w:val="38383B"/>
          <w:w w:val="105"/>
          <w:sz w:val="12"/>
        </w:rPr>
        <w:t>n</w:t>
      </w:r>
      <w:r>
        <w:rPr>
          <w:rFonts w:ascii="Arial" w:hAnsi="Arial"/>
          <w:color w:val="525252"/>
          <w:w w:val="105"/>
          <w:sz w:val="12"/>
        </w:rPr>
        <w:t>s</w:t>
      </w: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spacing w:line="180" w:lineRule="exact" w:before="102"/>
        <w:ind w:left="1302" w:right="309" w:firstLine="0"/>
        <w:jc w:val="center"/>
        <w:rPr>
          <w:rFonts w:ascii="Arial"/>
          <w:b/>
          <w:sz w:val="17"/>
        </w:rPr>
      </w:pPr>
      <w:r>
        <w:rPr>
          <w:rFonts w:ascii="Arial"/>
          <w:b/>
          <w:color w:val="080808"/>
          <w:w w:val="105"/>
          <w:sz w:val="17"/>
        </w:rPr>
        <w:t>500m</w:t>
      </w:r>
    </w:p>
    <w:p>
      <w:pPr>
        <w:spacing w:line="249" w:lineRule="exact" w:before="0"/>
        <w:ind w:left="975" w:right="0" w:firstLine="0"/>
        <w:jc w:val="center"/>
        <w:rPr>
          <w:rFonts w:ascii="Arial"/>
          <w:sz w:val="23"/>
        </w:rPr>
      </w:pPr>
      <w:r>
        <w:rPr>
          <w:rFonts w:ascii="Arial"/>
          <w:color w:val="1F1F1F"/>
          <w:w w:val="106"/>
          <w:sz w:val="23"/>
        </w:rPr>
        <w:t>I</w:t>
      </w:r>
    </w:p>
    <w:sectPr>
      <w:type w:val="continuous"/>
      <w:pgSz w:w="16840" w:h="11910" w:orient="landscape"/>
      <w:pgMar w:top="2340" w:bottom="740" w:left="740" w:right="840"/>
      <w:cols w:num="3" w:equalWidth="0">
        <w:col w:w="7351" w:space="40"/>
        <w:col w:w="5722" w:space="39"/>
        <w:col w:w="2108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Gill Sans MT">
    <w:altName w:val="Gill Sans MT"/>
    <w:charset w:val="0"/>
    <w:family w:val="swiss"/>
    <w:pitch w:val="variable"/>
  </w:font>
  <w:font w:name="Arial">
    <w:altName w:val="Arial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19.960022pt;margin-top:803.641602pt;width:22.6pt;height:11pt;mso-position-horizontal-relative:page;mso-position-vertical-relative:page;z-index:-15958528" type="#_x0000_t202" filled="false" stroked="false">
          <v:textbox inset="0,0,0,0">
            <w:txbxContent>
              <w:p>
                <w:pPr>
                  <w:spacing w:before="15"/>
                  <w:ind w:left="60" w:right="0" w:firstLine="0"/>
                  <w:jc w:val="left"/>
                  <w:rPr>
                    <w:rFonts w:ascii="Arial"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rFonts w:ascii="Arial"/>
                    <w:sz w:val="16"/>
                  </w:rPr>
                  <w:t>/12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12.400002pt;margin-top:803.641602pt;width:74.6pt;height:11pt;mso-position-horizontal-relative:page;mso-position-vertical-relative:page;z-index:-15957504" type="#_x0000_t202" filled="false" stroked="false">
          <v:textbox inset="0,0,0,0">
            <w:txbxContent>
              <w:p>
                <w:pPr>
                  <w:spacing w:before="15"/>
                  <w:ind w:left="20" w:right="0" w:firstLine="0"/>
                  <w:jc w:val="left"/>
                  <w:rPr>
                    <w:rFonts w:ascii="Arial"/>
                    <w:sz w:val="16"/>
                  </w:rPr>
                </w:pPr>
                <w:r>
                  <w:rPr>
                    <w:rFonts w:ascii="Arial"/>
                    <w:sz w:val="16"/>
                  </w:rPr>
                  <w:t>Dnr:</w:t>
                </w:r>
                <w:r>
                  <w:rPr>
                    <w:rFonts w:ascii="Arial"/>
                    <w:spacing w:val="-3"/>
                    <w:sz w:val="16"/>
                  </w:rPr>
                  <w:t> </w:t>
                </w:r>
                <w:r>
                  <w:rPr>
                    <w:rFonts w:ascii="Arial"/>
                    <w:sz w:val="16"/>
                  </w:rPr>
                  <w:t>KS/2019:00054</w:t>
                </w:r>
              </w:p>
            </w:txbxContent>
          </v:textbox>
          <w10:wrap type="none"/>
        </v:shape>
      </w:pict>
    </w:r>
    <w:r>
      <w:rPr/>
      <w:pict>
        <v:shape style="position:absolute;margin-left:515.519531pt;margin-top:803.641602pt;width:27.05pt;height:11pt;mso-position-horizontal-relative:page;mso-position-vertical-relative:page;z-index:-15956992" type="#_x0000_t202" filled="false" stroked="false">
          <v:textbox inset="0,0,0,0">
            <w:txbxContent>
              <w:p>
                <w:pPr>
                  <w:spacing w:before="15"/>
                  <w:ind w:left="6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b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  <w:r>
                  <w:rPr>
                    <w:rFonts w:ascii="Arial"/>
                    <w:b/>
                    <w:sz w:val="16"/>
                  </w:rPr>
                  <w:t>/12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7357440">
          <wp:simplePos x="0" y="0"/>
          <wp:positionH relativeFrom="page">
            <wp:posOffset>6185232</wp:posOffset>
          </wp:positionH>
          <wp:positionV relativeFrom="page">
            <wp:posOffset>566021</wp:posOffset>
          </wp:positionV>
          <wp:extent cx="735923" cy="928909"/>
          <wp:effectExtent l="0" t="0" r="0" b="0"/>
          <wp:wrapNone/>
          <wp:docPr id="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5923" cy="92890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7358464">
          <wp:simplePos x="0" y="0"/>
          <wp:positionH relativeFrom="page">
            <wp:posOffset>6185280</wp:posOffset>
          </wp:positionH>
          <wp:positionV relativeFrom="page">
            <wp:posOffset>569067</wp:posOffset>
          </wp:positionV>
          <wp:extent cx="737614" cy="925863"/>
          <wp:effectExtent l="0" t="0" r="0" b="0"/>
          <wp:wrapNone/>
          <wp:docPr id="3" name="image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" name="image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7614" cy="9258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0"/>
      <w:numFmt w:val="bullet"/>
      <w:lvlText w:val="•"/>
      <w:lvlJc w:val="left"/>
      <w:pPr>
        <w:ind w:left="772" w:hanging="543"/>
      </w:pPr>
      <w:rPr>
        <w:rFonts w:hint="default" w:ascii="Arial" w:hAnsi="Arial" w:eastAsia="Arial" w:cs="Arial"/>
        <w:color w:val="4F663F"/>
        <w:w w:val="111"/>
        <w:position w:val="-5"/>
        <w:sz w:val="12"/>
        <w:szCs w:val="12"/>
      </w:rPr>
    </w:lvl>
    <w:lvl w:ilvl="1">
      <w:start w:val="0"/>
      <w:numFmt w:val="bullet"/>
      <w:lvlText w:val="•"/>
      <w:lvlJc w:val="left"/>
      <w:pPr>
        <w:ind w:left="912" w:hanging="54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045" w:hanging="54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177" w:hanging="54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310" w:hanging="54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442" w:hanging="54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575" w:hanging="54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708" w:hanging="54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840" w:hanging="543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968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2744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529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313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098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883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667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452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237" w:hanging="360"/>
      </w:pPr>
      <w:rPr>
        <w:rFonts w:hint="default"/>
      </w:rPr>
    </w:lvl>
  </w:abstractNum>
  <w:abstractNum w:abstractNumId="1">
    <w:multiLevelType w:val="hybridMultilevel"/>
    <w:lvl w:ilvl="0">
      <w:start w:val="0"/>
      <w:numFmt w:val="bullet"/>
      <w:lvlText w:val="-"/>
      <w:lvlJc w:val="left"/>
      <w:pPr>
        <w:ind w:left="1248" w:hanging="140"/>
      </w:pPr>
      <w:rPr>
        <w:rFonts w:hint="default" w:ascii="Times New Roman" w:hAnsi="Times New Roman" w:eastAsia="Times New Roman" w:cs="Times New Roman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2096" w:hanging="14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53" w:hanging="1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809" w:hanging="1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666" w:hanging="1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23" w:hanging="1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379" w:hanging="1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36" w:hanging="1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093" w:hanging="140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968" w:hanging="360"/>
        <w:jc w:val="right"/>
      </w:pPr>
      <w:rPr>
        <w:rFonts w:hint="default" w:ascii="Times New Roman" w:hAnsi="Times New Roman" w:eastAsia="Times New Roman" w:cs="Times New Roman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2744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529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313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098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883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667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452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237" w:hanging="360"/>
      </w:pPr>
      <w:rPr>
        <w:rFonts w:hint="default"/>
      </w:rPr>
    </w:lvl>
  </w:abstract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</w:rPr>
  </w:style>
  <w:style w:styleId="Heading1" w:type="paragraph">
    <w:name w:val="Heading 1"/>
    <w:basedOn w:val="Normal"/>
    <w:uiPriority w:val="1"/>
    <w:qFormat/>
    <w:pPr>
      <w:spacing w:before="85"/>
      <w:ind w:left="112"/>
      <w:outlineLvl w:val="1"/>
    </w:pPr>
    <w:rPr>
      <w:rFonts w:ascii="Gill Sans MT" w:hAnsi="Gill Sans MT" w:eastAsia="Gill Sans MT" w:cs="Gill Sans MT"/>
      <w:b/>
      <w:bCs/>
      <w:sz w:val="48"/>
      <w:szCs w:val="48"/>
    </w:rPr>
  </w:style>
  <w:style w:styleId="Heading2" w:type="paragraph">
    <w:name w:val="Heading 2"/>
    <w:basedOn w:val="Normal"/>
    <w:uiPriority w:val="1"/>
    <w:qFormat/>
    <w:pPr>
      <w:ind w:left="1248"/>
      <w:outlineLvl w:val="2"/>
    </w:pPr>
    <w:rPr>
      <w:rFonts w:ascii="Gill Sans MT" w:hAnsi="Gill Sans MT" w:eastAsia="Gill Sans MT" w:cs="Gill Sans MT"/>
      <w:sz w:val="28"/>
      <w:szCs w:val="28"/>
    </w:rPr>
  </w:style>
  <w:style w:styleId="ListParagraph" w:type="paragraph">
    <w:name w:val="List Paragraph"/>
    <w:basedOn w:val="Normal"/>
    <w:uiPriority w:val="1"/>
    <w:qFormat/>
    <w:pPr>
      <w:ind w:left="1968" w:hanging="360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>
      <w:spacing w:line="236" w:lineRule="exact"/>
      <w:ind w:left="64"/>
    </w:pPr>
    <w:rPr>
      <w:rFonts w:ascii="Arial" w:hAnsi="Arial" w:eastAsia="Arial" w:cs="Arial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header" Target="header2.xml"/><Relationship Id="rId8" Type="http://schemas.openxmlformats.org/officeDocument/2006/relationships/footer" Target="footer2.xml"/><Relationship Id="rId9" Type="http://schemas.openxmlformats.org/officeDocument/2006/relationships/hyperlink" Target="https://eur01.safelinks.protection.outlook.com/?url=https%3A%2F%2Fwww.botkyrka.se%2Fnaringsliv-och-foretag&amp;data=04%7C01%7Cheidi.pintamo%40botkyrka.se%7C4e873d0f6e4b4109804f08d8e9599f3f%7Cdba25d43678f46fd968bdbd56d441e53%7C0%7C0%7C637515918415581847%7CUnknown%7CTWFpbGZsb3d8eyJWIjoiMC4wLjAwMDAiLCJQIjoiV2luMzIiLCJBTiI6Ik1haWwiLCJXVCI6Mn0%3D%7C1000&amp;sdata=4dmfRFdIdPJmtXr8UuGdYLu2uTWBzRxpKfsvSxiGEQk%3D&amp;reserved=0" TargetMode="External"/><Relationship Id="rId10" Type="http://schemas.openxmlformats.org/officeDocument/2006/relationships/hyperlink" Target="http://www.botkyrka.se/flemingsberg" TargetMode="External"/><Relationship Id="rId11" Type="http://schemas.openxmlformats.org/officeDocument/2006/relationships/image" Target="media/image3.jpeg"/><Relationship Id="rId12" Type="http://schemas.openxmlformats.org/officeDocument/2006/relationships/hyperlink" Target="https://www.botkyrka.se/stadsplanering-och-trafik/gallande-detaljplaner/planprocessen" TargetMode="External"/><Relationship Id="rId13" Type="http://schemas.openxmlformats.org/officeDocument/2006/relationships/hyperlink" Target="http://www.botkyrka.se/stadsplanering-och-trafik/trafikmiljo-och-" TargetMode="External"/><Relationship Id="rId14" Type="http://schemas.openxmlformats.org/officeDocument/2006/relationships/hyperlink" Target="https://sll.maps.arcgis.com/apps/MapSeries/index.html?appid=d662016aa68c471b8b1e6ccc93104656" TargetMode="External"/><Relationship Id="rId15" Type="http://schemas.openxmlformats.org/officeDocument/2006/relationships/hyperlink" Target="https://www.trafikverket.se/nara-dig/Stockholm/framtid-utveckling-i-regionenframkomlighet/Regional-cykelstrategi/" TargetMode="External"/><Relationship Id="rId16" Type="http://schemas.openxmlformats.org/officeDocument/2006/relationships/hyperlink" Target="https://www.huddinge.se/sakraskolvagar" TargetMode="External"/><Relationship Id="rId17" Type="http://schemas.openxmlformats.org/officeDocument/2006/relationships/hyperlink" Target="https://www.huddinge.se/stadsplanering-och-trafik/trafik-och-resor/strategi-och-infrastruktur/huddinge-i-sverigeforhandlingen/" TargetMode="External"/><Relationship Id="rId18" Type="http://schemas.openxmlformats.org/officeDocument/2006/relationships/image" Target="media/image4.jpeg"/><Relationship Id="rId19" Type="http://schemas.openxmlformats.org/officeDocument/2006/relationships/header" Target="header3.xml"/><Relationship Id="rId20" Type="http://schemas.openxmlformats.org/officeDocument/2006/relationships/footer" Target="footer3.xml"/><Relationship Id="rId21" Type="http://schemas.openxmlformats.org/officeDocument/2006/relationships/image" Target="media/image5.png"/><Relationship Id="rId22" Type="http://schemas.openxmlformats.org/officeDocument/2006/relationships/image" Target="media/image6.png"/><Relationship Id="rId23" Type="http://schemas.openxmlformats.org/officeDocument/2006/relationships/image" Target="media/image7.png"/><Relationship Id="rId24" Type="http://schemas.openxmlformats.org/officeDocument/2006/relationships/image" Target="media/image8.png"/><Relationship Id="rId25" Type="http://schemas.openxmlformats.org/officeDocument/2006/relationships/hyperlink" Target="http://www.botkyrka.se/&#64258;emingsberg" TargetMode="External"/><Relationship Id="rId26" Type="http://schemas.openxmlformats.org/officeDocument/2006/relationships/header" Target="header4.xml"/><Relationship Id="rId27" Type="http://schemas.openxmlformats.org/officeDocument/2006/relationships/footer" Target="footer4.xml"/><Relationship Id="rId28" Type="http://schemas.openxmlformats.org/officeDocument/2006/relationships/image" Target="media/image9.png"/><Relationship Id="rId29" Type="http://schemas.openxmlformats.org/officeDocument/2006/relationships/image" Target="media/image10.jpeg"/><Relationship Id="rId30" Type="http://schemas.openxmlformats.org/officeDocument/2006/relationships/numbering" Target="numbering.xml"/></Relationships>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
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2021-03-26T15:16:13Z</dcterms:created>
  <dcterms:modified xsi:type="dcterms:W3CDTF">2021-03-26T15:16:13Z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Acrobat Pro DC (32-bit) 21.1.20145</vt:lpwstr>
  </property>
</Properties>
</file>